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5199961" w:displacedByCustomXml="next"/>
    <w:sdt>
      <w:sdtPr>
        <w:rPr>
          <w:rFonts w:asciiTheme="majorHAnsi" w:eastAsiaTheme="majorEastAsia" w:hAnsiTheme="majorHAnsi" w:cstheme="majorBidi"/>
          <w:color w:val="2F5496" w:themeColor="accent1" w:themeShade="BF"/>
          <w:sz w:val="32"/>
          <w:szCs w:val="32"/>
        </w:rPr>
        <w:id w:val="2071468098"/>
        <w:docPartObj>
          <w:docPartGallery w:val="Cover Pages"/>
          <w:docPartUnique/>
        </w:docPartObj>
      </w:sdtPr>
      <w:sdtContent>
        <w:p w14:paraId="24F13354" w14:textId="77777777" w:rsidR="00505244" w:rsidRDefault="00505244" w:rsidP="00505244"/>
        <w:tbl>
          <w:tblPr>
            <w:tblpPr w:leftFromText="187" w:rightFromText="187" w:horzAnchor="margin" w:tblpXSpec="center" w:tblpYSpec="bottom"/>
            <w:tblW w:w="3857" w:type="pct"/>
            <w:tblLook w:val="04A0" w:firstRow="1" w:lastRow="0" w:firstColumn="1" w:lastColumn="0" w:noHBand="0" w:noVBand="1"/>
          </w:tblPr>
          <w:tblGrid>
            <w:gridCol w:w="6997"/>
          </w:tblGrid>
          <w:tr w:rsidR="00505244" w:rsidRPr="00A944E0" w14:paraId="01751E20" w14:textId="77777777" w:rsidTr="005C3210">
            <w:tc>
              <w:tcPr>
                <w:tcW w:w="7221" w:type="dxa"/>
                <w:tcMar>
                  <w:top w:w="216" w:type="dxa"/>
                  <w:left w:w="115" w:type="dxa"/>
                  <w:bottom w:w="216" w:type="dxa"/>
                  <w:right w:w="115" w:type="dxa"/>
                </w:tcMar>
              </w:tcPr>
              <w:p w14:paraId="6EFE5F5C" w14:textId="77777777" w:rsidR="00505244" w:rsidRDefault="00000000" w:rsidP="005C3210">
                <w:pPr>
                  <w:rPr>
                    <w:color w:val="4472C4" w:themeColor="accent1"/>
                    <w:sz w:val="28"/>
                    <w:szCs w:val="28"/>
                  </w:rPr>
                </w:pPr>
                <w:sdt>
                  <w:sdtPr>
                    <w:rPr>
                      <w:color w:val="4472C4" w:themeColor="accent1"/>
                      <w:sz w:val="28"/>
                      <w:szCs w:val="28"/>
                    </w:rPr>
                    <w:alias w:val="Auteur"/>
                    <w:id w:val="13406928"/>
                    <w:placeholder>
                      <w:docPart w:val="8927554BAB5445F0B166CFA1504A4A18"/>
                    </w:placeholder>
                    <w:dataBinding w:prefixMappings="xmlns:ns0='http://schemas.openxmlformats.org/package/2006/metadata/core-properties' xmlns:ns1='http://purl.org/dc/elements/1.1/'" w:xpath="/ns0:coreProperties[1]/ns1:creator[1]" w:storeItemID="{6C3C8BC8-F283-45AE-878A-BAB7291924A1}"/>
                    <w:text/>
                  </w:sdtPr>
                  <w:sdtContent>
                    <w:r w:rsidR="00505244">
                      <w:rPr>
                        <w:color w:val="4472C4" w:themeColor="accent1"/>
                        <w:sz w:val="28"/>
                        <w:szCs w:val="28"/>
                      </w:rPr>
                      <w:t>Werkpakket 1</w:t>
                    </w:r>
                  </w:sdtContent>
                </w:sdt>
              </w:p>
              <w:p w14:paraId="2F9D2C42" w14:textId="77777777" w:rsidR="00505244" w:rsidRPr="00EB4EE1" w:rsidRDefault="00505244" w:rsidP="005C3210">
                <w:pPr>
                  <w:rPr>
                    <w:rFonts w:eastAsia="Times New Roman"/>
                    <w:lang w:eastAsia="nl-NL"/>
                  </w:rPr>
                </w:pPr>
                <w:r w:rsidRPr="0B1E2205">
                  <w:rPr>
                    <w:rFonts w:eastAsia="Times New Roman"/>
                    <w:lang w:eastAsia="nl-NL"/>
                  </w:rPr>
                  <w:t xml:space="preserve">Auteurs: Jasper Klerkx (werkpakketleider), </w:t>
                </w:r>
                <w:r w:rsidRPr="0B1E2205">
                  <w:rPr>
                    <w:rFonts w:eastAsia="Times New Roman"/>
                    <w:shd w:val="clear" w:color="auto" w:fill="FFFFFF"/>
                    <w:lang w:eastAsia="nl-NL"/>
                  </w:rPr>
                  <w:t>Saskia Rademaker (redactie</w:t>
                </w:r>
                <w:r>
                  <w:rPr>
                    <w:rFonts w:eastAsia="Times New Roman"/>
                    <w:shd w:val="clear" w:color="auto" w:fill="FFFFFF"/>
                    <w:lang w:eastAsia="nl-NL"/>
                  </w:rPr>
                  <w:t xml:space="preserve"> handreiking</w:t>
                </w:r>
                <w:r w:rsidRPr="0B1E2205">
                  <w:rPr>
                    <w:rFonts w:eastAsia="Times New Roman"/>
                    <w:shd w:val="clear" w:color="auto" w:fill="FFFFFF"/>
                    <w:lang w:eastAsia="nl-NL"/>
                  </w:rPr>
                  <w:t xml:space="preserve">), </w:t>
                </w:r>
                <w:r w:rsidRPr="0B1E2205">
                  <w:rPr>
                    <w:rFonts w:eastAsia="Times New Roman"/>
                    <w:lang w:eastAsia="nl-NL"/>
                  </w:rPr>
                  <w:t xml:space="preserve">Thomas Pelgrim, </w:t>
                </w:r>
                <w:r w:rsidRPr="00075F52">
                  <w:rPr>
                    <w:rFonts w:eastAsia="Times New Roman"/>
                    <w:lang w:eastAsia="nl-NL"/>
                  </w:rPr>
                  <w:t xml:space="preserve">Marta Kargól, </w:t>
                </w:r>
                <w:r w:rsidRPr="0B1E2205">
                  <w:rPr>
                    <w:rFonts w:eastAsia="Times New Roman"/>
                    <w:lang w:eastAsia="nl-NL"/>
                  </w:rPr>
                  <w:t xml:space="preserve">Marleen Poot, Esther Eisen-Tijssen, Elly Katoen, </w:t>
                </w:r>
                <w:r w:rsidRPr="00075F52">
                  <w:rPr>
                    <w:rFonts w:eastAsia="Times New Roman"/>
                    <w:lang w:eastAsia="nl-NL"/>
                  </w:rPr>
                  <w:t xml:space="preserve">Renate Mattiszik, Mischa </w:t>
                </w:r>
                <w:proofErr w:type="spellStart"/>
                <w:r w:rsidRPr="00075F52">
                  <w:rPr>
                    <w:rFonts w:eastAsia="Times New Roman"/>
                    <w:lang w:eastAsia="nl-NL"/>
                  </w:rPr>
                  <w:t>Barthel</w:t>
                </w:r>
                <w:proofErr w:type="spellEnd"/>
                <w:r w:rsidRPr="00075F52">
                  <w:rPr>
                    <w:rFonts w:eastAsia="Times New Roman"/>
                    <w:lang w:eastAsia="nl-NL"/>
                  </w:rPr>
                  <w:t xml:space="preserve">, </w:t>
                </w:r>
                <w:r w:rsidRPr="0B1E2205">
                  <w:rPr>
                    <w:rFonts w:eastAsia="Times New Roman"/>
                    <w:lang w:eastAsia="nl-NL"/>
                  </w:rPr>
                  <w:t>Rolinka Plug – Haak</w:t>
                </w:r>
                <w:r w:rsidRPr="00CB6737">
                  <w:rPr>
                    <w:rFonts w:eastAsia="Times New Roman"/>
                    <w:lang w:eastAsia="nl-NL"/>
                  </w:rPr>
                  <w:t xml:space="preserve">, </w:t>
                </w:r>
                <w:r w:rsidRPr="00075F52">
                  <w:rPr>
                    <w:rFonts w:eastAsia="Times New Roman"/>
                    <w:lang w:eastAsia="nl-NL"/>
                  </w:rPr>
                  <w:t xml:space="preserve">Marsha Bokhorst, </w:t>
                </w:r>
                <w:r w:rsidRPr="0B1E2205">
                  <w:rPr>
                    <w:rFonts w:eastAsia="Times New Roman"/>
                    <w:lang w:eastAsia="nl-NL"/>
                  </w:rPr>
                  <w:t>Jan Meeuwis, Tineke van der Meer, Guido Dijkstra, Liselotte Vuijk</w:t>
                </w:r>
              </w:p>
              <w:p w14:paraId="3BB79FBE" w14:textId="77777777" w:rsidR="00505244" w:rsidRDefault="00505244" w:rsidP="005C3210">
                <w:pPr>
                  <w:pStyle w:val="Geenafstand"/>
                  <w:rPr>
                    <w:color w:val="4472C4" w:themeColor="accent1"/>
                    <w:sz w:val="28"/>
                    <w:szCs w:val="28"/>
                  </w:rPr>
                </w:pPr>
              </w:p>
              <w:p w14:paraId="0E78059B" w14:textId="0EBDB062" w:rsidR="00505244" w:rsidRPr="00075F52" w:rsidRDefault="002347C2" w:rsidP="005C3210">
                <w:pPr>
                  <w:pStyle w:val="Geenafstand"/>
                  <w:rPr>
                    <w:color w:val="4472C4" w:themeColor="accent1"/>
                    <w:sz w:val="28"/>
                    <w:szCs w:val="28"/>
                  </w:rPr>
                </w:pPr>
                <w:r>
                  <w:rPr>
                    <w:color w:val="4472C4" w:themeColor="accent1"/>
                    <w:sz w:val="28"/>
                    <w:szCs w:val="28"/>
                  </w:rPr>
                  <w:t xml:space="preserve">Datum: </w:t>
                </w:r>
                <w:sdt>
                  <w:sdtPr>
                    <w:rPr>
                      <w:color w:val="4472C4" w:themeColor="accent1"/>
                      <w:sz w:val="28"/>
                      <w:szCs w:val="28"/>
                    </w:rPr>
                    <w:alias w:val="Datum"/>
                    <w:tag w:val="Datum"/>
                    <w:id w:val="13406932"/>
                    <w:placeholder>
                      <w:docPart w:val="EC78B1C0485942BC9BB09364E44FAE5E"/>
                    </w:placeholder>
                    <w:dataBinding w:prefixMappings="xmlns:ns0='http://schemas.microsoft.com/office/2006/coverPageProps'" w:xpath="/ns0:CoverPageProperties[1]/ns0:PublishDate[1]" w:storeItemID="{55AF091B-3C7A-41E3-B477-F2FDAA23CFDA}"/>
                    <w:date w:fullDate="2022-06-09T00:00:00Z">
                      <w:dateFormat w:val="d-M-yyyy"/>
                      <w:lid w:val="nl-NL"/>
                      <w:storeMappedDataAs w:val="dateTime"/>
                      <w:calendar w:val="gregorian"/>
                    </w:date>
                  </w:sdtPr>
                  <w:sdtContent>
                    <w:r w:rsidR="00265A1B">
                      <w:rPr>
                        <w:color w:val="4472C4" w:themeColor="accent1"/>
                        <w:sz w:val="28"/>
                        <w:szCs w:val="28"/>
                      </w:rPr>
                      <w:t>9</w:t>
                    </w:r>
                    <w:r w:rsidR="00505244">
                      <w:rPr>
                        <w:color w:val="4472C4" w:themeColor="accent1"/>
                        <w:sz w:val="28"/>
                        <w:szCs w:val="28"/>
                      </w:rPr>
                      <w:t>-6-2022</w:t>
                    </w:r>
                  </w:sdtContent>
                </w:sdt>
              </w:p>
              <w:p w14:paraId="2D7BCD06" w14:textId="77777777" w:rsidR="00505244" w:rsidRPr="00A944E0" w:rsidRDefault="00505244" w:rsidP="005C3210">
                <w:pPr>
                  <w:pStyle w:val="Geenafstand"/>
                  <w:rPr>
                    <w:color w:val="4472C4" w:themeColor="accent1"/>
                  </w:rPr>
                </w:pPr>
                <w:r w:rsidRPr="00A944E0">
                  <w:rPr>
                    <w:color w:val="4472C4" w:themeColor="accent1"/>
                  </w:rPr>
                  <w:t xml:space="preserve">Contactpersonen: </w:t>
                </w:r>
                <w:hyperlink r:id="rId12" w:history="1">
                  <w:r w:rsidRPr="00920941">
                    <w:rPr>
                      <w:rStyle w:val="Hyperlink"/>
                    </w:rPr>
                    <w:t>klerkx.j@hsleiden.nl</w:t>
                  </w:r>
                </w:hyperlink>
                <w:r w:rsidRPr="00920941">
                  <w:rPr>
                    <w:color w:val="4472C4" w:themeColor="accent1"/>
                  </w:rPr>
                  <w:t xml:space="preserve"> </w:t>
                </w:r>
                <w:r>
                  <w:rPr>
                    <w:color w:val="4472C4" w:themeColor="accent1"/>
                  </w:rPr>
                  <w:t>en</w:t>
                </w:r>
                <w:r w:rsidRPr="00A944E0">
                  <w:rPr>
                    <w:color w:val="4472C4" w:themeColor="accent1"/>
                  </w:rPr>
                  <w:t xml:space="preserve"> </w:t>
                </w:r>
                <w:hyperlink r:id="rId13" w:history="1">
                  <w:r w:rsidRPr="00A944E0">
                    <w:rPr>
                      <w:rStyle w:val="Hyperlink"/>
                    </w:rPr>
                    <w:t>S.Rademaker@hhs.nl</w:t>
                  </w:r>
                </w:hyperlink>
              </w:p>
            </w:tc>
          </w:tr>
        </w:tbl>
        <w:tbl>
          <w:tblPr>
            <w:tblpPr w:leftFromText="187" w:rightFromText="187" w:vertAnchor="page" w:horzAnchor="page" w:tblpX="2356" w:tblpY="2977"/>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4"/>
          </w:tblGrid>
          <w:tr w:rsidR="00505244" w14:paraId="5AA9DC24" w14:textId="77777777" w:rsidTr="00505244">
            <w:sdt>
              <w:sdtPr>
                <w:rPr>
                  <w:color w:val="2F5496" w:themeColor="accent1" w:themeShade="BF"/>
                  <w:sz w:val="24"/>
                  <w:szCs w:val="24"/>
                </w:rPr>
                <w:alias w:val="Bedrijf"/>
                <w:id w:val="-401208141"/>
                <w:placeholder>
                  <w:docPart w:val="500B37F3475C428DBAB80EC054CBEE6A"/>
                </w:placeholder>
                <w:dataBinding w:prefixMappings="xmlns:ns0='http://schemas.openxmlformats.org/officeDocument/2006/extended-properties'" w:xpath="/ns0:Properties[1]/ns0:Company[1]" w:storeItemID="{6668398D-A668-4E3E-A5EB-62B293D839F1}"/>
                <w:text/>
              </w:sdtPr>
              <w:sdtContent>
                <w:tc>
                  <w:tcPr>
                    <w:tcW w:w="7246" w:type="dxa"/>
                    <w:tcMar>
                      <w:top w:w="216" w:type="dxa"/>
                      <w:left w:w="115" w:type="dxa"/>
                      <w:bottom w:w="216" w:type="dxa"/>
                      <w:right w:w="115" w:type="dxa"/>
                    </w:tcMar>
                  </w:tcPr>
                  <w:p w14:paraId="14675162" w14:textId="77777777" w:rsidR="00505244" w:rsidRDefault="00505244" w:rsidP="00505244">
                    <w:pPr>
                      <w:pStyle w:val="Geenafstand"/>
                      <w:rPr>
                        <w:color w:val="2F5496" w:themeColor="accent1" w:themeShade="BF"/>
                        <w:sz w:val="24"/>
                      </w:rPr>
                    </w:pPr>
                    <w:r>
                      <w:rPr>
                        <w:color w:val="2F5496" w:themeColor="accent1" w:themeShade="BF"/>
                        <w:sz w:val="24"/>
                        <w:szCs w:val="24"/>
                      </w:rPr>
                      <w:t xml:space="preserve">DCC-PO - Digital </w:t>
                    </w:r>
                    <w:proofErr w:type="spellStart"/>
                    <w:r>
                      <w:rPr>
                        <w:color w:val="2F5496" w:themeColor="accent1" w:themeShade="BF"/>
                        <w:sz w:val="24"/>
                        <w:szCs w:val="24"/>
                      </w:rPr>
                      <w:t>Competence</w:t>
                    </w:r>
                    <w:proofErr w:type="spellEnd"/>
                    <w:r>
                      <w:rPr>
                        <w:color w:val="2F5496" w:themeColor="accent1" w:themeShade="BF"/>
                        <w:sz w:val="24"/>
                        <w:szCs w:val="24"/>
                      </w:rPr>
                      <w:t xml:space="preserve"> Center voor Praktijkgericht Onderzoek</w:t>
                    </w:r>
                  </w:p>
                </w:tc>
              </w:sdtContent>
            </w:sdt>
          </w:tr>
          <w:tr w:rsidR="00505244" w14:paraId="60FC48F9" w14:textId="77777777" w:rsidTr="00505244">
            <w:tc>
              <w:tcPr>
                <w:tcW w:w="7246" w:type="dxa"/>
              </w:tcPr>
              <w:sdt>
                <w:sdtPr>
                  <w:rPr>
                    <w:rFonts w:asciiTheme="majorHAnsi" w:eastAsiaTheme="majorEastAsia" w:hAnsiTheme="majorHAnsi" w:cstheme="majorBidi"/>
                    <w:color w:val="4472C4" w:themeColor="accent1"/>
                    <w:sz w:val="52"/>
                    <w:szCs w:val="52"/>
                  </w:rPr>
                  <w:alias w:val="Titel"/>
                  <w:id w:val="1862550169"/>
                  <w:placeholder>
                    <w:docPart w:val="4840800F529B4D03ACD299F86D632299"/>
                  </w:placeholder>
                  <w:dataBinding w:prefixMappings="xmlns:ns0='http://schemas.openxmlformats.org/package/2006/metadata/core-properties' xmlns:ns1='http://purl.org/dc/elements/1.1/'" w:xpath="/ns0:coreProperties[1]/ns1:title[1]" w:storeItemID="{6C3C8BC8-F283-45AE-878A-BAB7291924A1}"/>
                  <w:text/>
                </w:sdtPr>
                <w:sdtContent>
                  <w:p w14:paraId="416F2C1E" w14:textId="77777777" w:rsidR="00505244" w:rsidRPr="001708F4" w:rsidRDefault="00505244" w:rsidP="00505244">
                    <w:pPr>
                      <w:pStyle w:val="Geenafstand"/>
                      <w:spacing w:line="216" w:lineRule="auto"/>
                      <w:rPr>
                        <w:rFonts w:asciiTheme="majorHAnsi" w:eastAsiaTheme="majorEastAsia" w:hAnsiTheme="majorHAnsi" w:cstheme="majorBidi"/>
                        <w:color w:val="4472C4" w:themeColor="accent1"/>
                        <w:sz w:val="88"/>
                        <w:szCs w:val="88"/>
                      </w:rPr>
                    </w:pPr>
                    <w:r w:rsidRPr="001708F4">
                      <w:rPr>
                        <w:rFonts w:asciiTheme="majorHAnsi" w:eastAsiaTheme="majorEastAsia" w:hAnsiTheme="majorHAnsi" w:cstheme="majorBidi"/>
                        <w:color w:val="4472C4" w:themeColor="accent1"/>
                        <w:sz w:val="52"/>
                        <w:szCs w:val="52"/>
                      </w:rPr>
                      <w:t xml:space="preserve">Handreiking voor de Organisatie van </w:t>
                    </w:r>
                    <w:proofErr w:type="spellStart"/>
                    <w:r>
                      <w:rPr>
                        <w:rFonts w:asciiTheme="majorHAnsi" w:eastAsiaTheme="majorEastAsia" w:hAnsiTheme="majorHAnsi" w:cstheme="majorBidi"/>
                        <w:color w:val="4472C4" w:themeColor="accent1"/>
                        <w:sz w:val="52"/>
                        <w:szCs w:val="52"/>
                      </w:rPr>
                      <w:t>Datastewardship</w:t>
                    </w:r>
                    <w:proofErr w:type="spellEnd"/>
                    <w:r w:rsidRPr="001708F4">
                      <w:rPr>
                        <w:rFonts w:asciiTheme="majorHAnsi" w:eastAsiaTheme="majorEastAsia" w:hAnsiTheme="majorHAnsi" w:cstheme="majorBidi"/>
                        <w:color w:val="4472C4" w:themeColor="accent1"/>
                        <w:sz w:val="52"/>
                        <w:szCs w:val="52"/>
                      </w:rPr>
                      <w:t xml:space="preserve"> voor praktijkgericht onderzoek van hogescholen</w:t>
                    </w:r>
                  </w:p>
                </w:sdtContent>
              </w:sdt>
            </w:tc>
          </w:tr>
          <w:tr w:rsidR="00505244" w14:paraId="0F56AD70" w14:textId="77777777" w:rsidTr="00505244">
            <w:trPr>
              <w:trHeight w:val="24"/>
            </w:trPr>
            <w:tc>
              <w:tcPr>
                <w:tcW w:w="7246" w:type="dxa"/>
                <w:tcMar>
                  <w:top w:w="216" w:type="dxa"/>
                  <w:left w:w="115" w:type="dxa"/>
                  <w:bottom w:w="216" w:type="dxa"/>
                  <w:right w:w="115" w:type="dxa"/>
                </w:tcMar>
              </w:tcPr>
              <w:p w14:paraId="49885CA3" w14:textId="77777777" w:rsidR="00505244" w:rsidRDefault="00505244" w:rsidP="00505244">
                <w:pPr>
                  <w:pStyle w:val="Geenafstand"/>
                  <w:rPr>
                    <w:color w:val="2F5496" w:themeColor="accent1" w:themeShade="BF"/>
                    <w:sz w:val="24"/>
                  </w:rPr>
                </w:pPr>
                <w:r>
                  <w:rPr>
                    <w:color w:val="2F5496" w:themeColor="accent1" w:themeShade="BF"/>
                    <w:sz w:val="24"/>
                    <w:szCs w:val="24"/>
                  </w:rPr>
                  <w:t xml:space="preserve"> Versie: 2.0</w:t>
                </w:r>
              </w:p>
            </w:tc>
          </w:tr>
        </w:tbl>
        <w:p w14:paraId="3485DE59" w14:textId="77777777" w:rsidR="00505244" w:rsidRDefault="00505244">
          <w:pPr>
            <w:rPr>
              <w:rFonts w:asciiTheme="majorHAnsi" w:eastAsiaTheme="majorEastAsia" w:hAnsiTheme="majorHAnsi" w:cstheme="majorBidi"/>
              <w:color w:val="2F5496" w:themeColor="accent1" w:themeShade="BF"/>
              <w:sz w:val="32"/>
              <w:szCs w:val="32"/>
            </w:rPr>
          </w:pPr>
          <w:r>
            <w:br w:type="page"/>
          </w:r>
        </w:p>
        <w:p w14:paraId="5E882C70" w14:textId="39ACC81D" w:rsidR="00712788" w:rsidRDefault="00712788" w:rsidP="00505244">
          <w:pPr>
            <w:pStyle w:val="Kop"/>
            <w:rPr>
              <w:noProof/>
              <w:lang w:eastAsia="nl-NL"/>
            </w:rPr>
          </w:pPr>
          <w:r>
            <w:rPr>
              <w:noProof/>
              <w:lang w:eastAsia="nl-NL"/>
            </w:rPr>
            <w:lastRenderedPageBreak/>
            <w:t>Inhoud</w:t>
          </w:r>
          <w:r w:rsidR="00102503">
            <w:rPr>
              <w:noProof/>
              <w:lang w:eastAsia="nl-NL"/>
            </w:rPr>
            <w:t>sopgave</w:t>
          </w:r>
        </w:p>
        <w:p w14:paraId="52268F07" w14:textId="5168F4FC" w:rsidR="00E700EC" w:rsidRPr="005C3210" w:rsidRDefault="005C3210" w:rsidP="00505244">
          <w:pPr>
            <w:pStyle w:val="Kop"/>
            <w:rPr>
              <w:rFonts w:asciiTheme="minorHAnsi" w:hAnsiTheme="minorHAnsi" w:cstheme="minorHAnsi"/>
              <w:b/>
              <w:bCs/>
              <w:noProof/>
              <w:color w:val="auto"/>
              <w:sz w:val="20"/>
              <w:szCs w:val="20"/>
              <w:lang w:eastAsia="nl-NL"/>
            </w:rPr>
          </w:pPr>
          <w:r>
            <w:rPr>
              <w:rFonts w:asciiTheme="minorHAnsi" w:hAnsiTheme="minorHAnsi" w:cstheme="minorHAnsi"/>
              <w:b/>
              <w:bCs/>
              <w:noProof/>
              <w:sz w:val="20"/>
              <w:szCs w:val="20"/>
              <w:lang w:eastAsia="nl-NL"/>
            </w:rPr>
            <w:br/>
          </w:r>
          <w:r w:rsidR="00E700EC" w:rsidRPr="005C3210">
            <w:rPr>
              <w:rFonts w:asciiTheme="minorHAnsi" w:hAnsiTheme="minorHAnsi" w:cstheme="minorHAnsi"/>
              <w:b/>
              <w:bCs/>
              <w:noProof/>
              <w:color w:val="auto"/>
              <w:sz w:val="20"/>
              <w:szCs w:val="20"/>
              <w:lang w:eastAsia="nl-NL"/>
            </w:rPr>
            <w:t>Managementsamenvatting</w:t>
          </w:r>
          <w:r w:rsidR="00E700EC" w:rsidRPr="005C3210">
            <w:rPr>
              <w:rFonts w:asciiTheme="minorHAnsi" w:hAnsiTheme="minorHAnsi" w:cstheme="minorHAnsi"/>
              <w:noProof/>
              <w:color w:val="auto"/>
              <w:sz w:val="20"/>
              <w:szCs w:val="20"/>
              <w:lang w:eastAsia="nl-NL"/>
            </w:rPr>
            <w:t>…………………………………………………………………………………………………………………</w:t>
          </w:r>
          <w:r w:rsidRPr="005C3210">
            <w:rPr>
              <w:rFonts w:asciiTheme="minorHAnsi" w:hAnsiTheme="minorHAnsi" w:cstheme="minorHAnsi"/>
              <w:noProof/>
              <w:color w:val="auto"/>
              <w:sz w:val="20"/>
              <w:szCs w:val="20"/>
              <w:lang w:eastAsia="nl-NL"/>
            </w:rPr>
            <w:t>…</w:t>
          </w:r>
          <w:r w:rsidR="00E700EC" w:rsidRPr="005C3210">
            <w:rPr>
              <w:rFonts w:asciiTheme="minorHAnsi" w:hAnsiTheme="minorHAnsi" w:cstheme="minorHAnsi"/>
              <w:noProof/>
              <w:color w:val="auto"/>
              <w:sz w:val="20"/>
              <w:szCs w:val="20"/>
              <w:lang w:eastAsia="nl-NL"/>
            </w:rPr>
            <w:t>……</w:t>
          </w:r>
          <w:r w:rsidRPr="005C3210">
            <w:rPr>
              <w:rFonts w:asciiTheme="minorHAnsi" w:hAnsiTheme="minorHAnsi" w:cstheme="minorHAnsi"/>
              <w:noProof/>
              <w:color w:val="auto"/>
              <w:sz w:val="20"/>
              <w:szCs w:val="20"/>
              <w:lang w:eastAsia="nl-NL"/>
            </w:rPr>
            <w:t>…</w:t>
          </w:r>
          <w:r>
            <w:rPr>
              <w:rFonts w:asciiTheme="minorHAnsi" w:hAnsiTheme="minorHAnsi" w:cstheme="minorHAnsi"/>
              <w:noProof/>
              <w:color w:val="auto"/>
              <w:sz w:val="20"/>
              <w:szCs w:val="20"/>
              <w:lang w:eastAsia="nl-NL"/>
            </w:rPr>
            <w:t>….</w:t>
          </w:r>
          <w:r w:rsidRPr="005C3210">
            <w:rPr>
              <w:rFonts w:asciiTheme="minorHAnsi" w:hAnsiTheme="minorHAnsi" w:cstheme="minorHAnsi"/>
              <w:b/>
              <w:bCs/>
              <w:noProof/>
              <w:color w:val="auto"/>
              <w:sz w:val="20"/>
              <w:szCs w:val="20"/>
              <w:lang w:eastAsia="nl-NL"/>
            </w:rPr>
            <w:t>2</w:t>
          </w:r>
        </w:p>
        <w:p w14:paraId="67F10C87" w14:textId="6365799D" w:rsidR="00E24408" w:rsidRDefault="006C0138">
          <w:pPr>
            <w:pStyle w:val="Inhopg1"/>
            <w:tabs>
              <w:tab w:val="left" w:pos="440"/>
              <w:tab w:val="right" w:leader="dot" w:pos="9062"/>
            </w:tabs>
            <w:rPr>
              <w:rFonts w:eastAsiaTheme="minorEastAsia" w:cstheme="minorBidi"/>
              <w:b w:val="0"/>
              <w:bCs w:val="0"/>
              <w:caps w:val="0"/>
              <w:noProof/>
              <w:sz w:val="22"/>
              <w:szCs w:val="22"/>
              <w:lang w:eastAsia="nl-NL"/>
            </w:rPr>
          </w:pPr>
          <w:r>
            <w:rPr>
              <w:noProof/>
              <w:lang w:eastAsia="nl-NL"/>
            </w:rPr>
            <w:fldChar w:fldCharType="begin"/>
          </w:r>
          <w:r>
            <w:rPr>
              <w:noProof/>
              <w:lang w:eastAsia="nl-NL"/>
            </w:rPr>
            <w:instrText xml:space="preserve"> TOC \o "2-3" \h \z \t "Kop 1;1" </w:instrText>
          </w:r>
          <w:r>
            <w:rPr>
              <w:noProof/>
              <w:lang w:eastAsia="nl-NL"/>
            </w:rPr>
            <w:fldChar w:fldCharType="separate"/>
          </w:r>
          <w:hyperlink w:anchor="_Toc105679930" w:history="1">
            <w:r w:rsidR="00E24408" w:rsidRPr="00C23A9D">
              <w:rPr>
                <w:rStyle w:val="Hyperlink"/>
                <w:noProof/>
              </w:rPr>
              <w:t>1.</w:t>
            </w:r>
            <w:r w:rsidR="00E24408">
              <w:rPr>
                <w:rFonts w:eastAsiaTheme="minorEastAsia" w:cstheme="minorBidi"/>
                <w:b w:val="0"/>
                <w:bCs w:val="0"/>
                <w:caps w:val="0"/>
                <w:noProof/>
                <w:sz w:val="22"/>
                <w:szCs w:val="22"/>
                <w:lang w:eastAsia="nl-NL"/>
              </w:rPr>
              <w:tab/>
            </w:r>
            <w:r w:rsidR="00E24408" w:rsidRPr="00C23A9D">
              <w:rPr>
                <w:rStyle w:val="Hyperlink"/>
                <w:noProof/>
              </w:rPr>
              <w:t>Voorwoord</w:t>
            </w:r>
            <w:r w:rsidR="00E24408">
              <w:rPr>
                <w:noProof/>
                <w:webHidden/>
              </w:rPr>
              <w:tab/>
            </w:r>
            <w:r w:rsidR="00E24408">
              <w:rPr>
                <w:noProof/>
                <w:webHidden/>
              </w:rPr>
              <w:fldChar w:fldCharType="begin"/>
            </w:r>
            <w:r w:rsidR="00E24408">
              <w:rPr>
                <w:noProof/>
                <w:webHidden/>
              </w:rPr>
              <w:instrText xml:space="preserve"> PAGEREF _Toc105679930 \h </w:instrText>
            </w:r>
            <w:r w:rsidR="00E24408">
              <w:rPr>
                <w:noProof/>
                <w:webHidden/>
              </w:rPr>
            </w:r>
            <w:r w:rsidR="00E24408">
              <w:rPr>
                <w:noProof/>
                <w:webHidden/>
              </w:rPr>
              <w:fldChar w:fldCharType="separate"/>
            </w:r>
            <w:r w:rsidR="00E24408">
              <w:rPr>
                <w:noProof/>
                <w:webHidden/>
              </w:rPr>
              <w:t>4</w:t>
            </w:r>
            <w:r w:rsidR="00E24408">
              <w:rPr>
                <w:noProof/>
                <w:webHidden/>
              </w:rPr>
              <w:fldChar w:fldCharType="end"/>
            </w:r>
          </w:hyperlink>
        </w:p>
        <w:p w14:paraId="257A8990" w14:textId="52F36EE5" w:rsidR="00E24408" w:rsidRDefault="00000000">
          <w:pPr>
            <w:pStyle w:val="Inhopg2"/>
            <w:tabs>
              <w:tab w:val="right" w:leader="dot" w:pos="9062"/>
            </w:tabs>
            <w:rPr>
              <w:rFonts w:eastAsiaTheme="minorEastAsia" w:cstheme="minorBidi"/>
              <w:smallCaps w:val="0"/>
              <w:noProof/>
              <w:sz w:val="22"/>
              <w:szCs w:val="22"/>
              <w:lang w:eastAsia="nl-NL"/>
            </w:rPr>
          </w:pPr>
          <w:hyperlink w:anchor="_Toc105679931" w:history="1">
            <w:r w:rsidR="00E24408" w:rsidRPr="00C23A9D">
              <w:rPr>
                <w:rStyle w:val="Hyperlink"/>
                <w:noProof/>
              </w:rPr>
              <w:t>1.1 Doel</w:t>
            </w:r>
            <w:r w:rsidR="00E24408">
              <w:rPr>
                <w:noProof/>
                <w:webHidden/>
              </w:rPr>
              <w:tab/>
            </w:r>
            <w:r w:rsidR="00E24408">
              <w:rPr>
                <w:noProof/>
                <w:webHidden/>
              </w:rPr>
              <w:fldChar w:fldCharType="begin"/>
            </w:r>
            <w:r w:rsidR="00E24408">
              <w:rPr>
                <w:noProof/>
                <w:webHidden/>
              </w:rPr>
              <w:instrText xml:space="preserve"> PAGEREF _Toc105679931 \h </w:instrText>
            </w:r>
            <w:r w:rsidR="00E24408">
              <w:rPr>
                <w:noProof/>
                <w:webHidden/>
              </w:rPr>
            </w:r>
            <w:r w:rsidR="00E24408">
              <w:rPr>
                <w:noProof/>
                <w:webHidden/>
              </w:rPr>
              <w:fldChar w:fldCharType="separate"/>
            </w:r>
            <w:r w:rsidR="00E24408">
              <w:rPr>
                <w:noProof/>
                <w:webHidden/>
              </w:rPr>
              <w:t>4</w:t>
            </w:r>
            <w:r w:rsidR="00E24408">
              <w:rPr>
                <w:noProof/>
                <w:webHidden/>
              </w:rPr>
              <w:fldChar w:fldCharType="end"/>
            </w:r>
          </w:hyperlink>
        </w:p>
        <w:p w14:paraId="68FC292F" w14:textId="1CC8D03C" w:rsidR="00E24408" w:rsidRDefault="00000000">
          <w:pPr>
            <w:pStyle w:val="Inhopg2"/>
            <w:tabs>
              <w:tab w:val="right" w:leader="dot" w:pos="9062"/>
            </w:tabs>
            <w:rPr>
              <w:rFonts w:eastAsiaTheme="minorEastAsia" w:cstheme="minorBidi"/>
              <w:smallCaps w:val="0"/>
              <w:noProof/>
              <w:sz w:val="22"/>
              <w:szCs w:val="22"/>
              <w:lang w:eastAsia="nl-NL"/>
            </w:rPr>
          </w:pPr>
          <w:hyperlink w:anchor="_Toc105679932" w:history="1">
            <w:r w:rsidR="00E24408" w:rsidRPr="00C23A9D">
              <w:rPr>
                <w:rStyle w:val="Hyperlink"/>
                <w:noProof/>
              </w:rPr>
              <w:t>1.2 Deliverable</w:t>
            </w:r>
            <w:r w:rsidR="00E24408">
              <w:rPr>
                <w:noProof/>
                <w:webHidden/>
              </w:rPr>
              <w:tab/>
            </w:r>
            <w:r w:rsidR="00E24408">
              <w:rPr>
                <w:noProof/>
                <w:webHidden/>
              </w:rPr>
              <w:fldChar w:fldCharType="begin"/>
            </w:r>
            <w:r w:rsidR="00E24408">
              <w:rPr>
                <w:noProof/>
                <w:webHidden/>
              </w:rPr>
              <w:instrText xml:space="preserve"> PAGEREF _Toc105679932 \h </w:instrText>
            </w:r>
            <w:r w:rsidR="00E24408">
              <w:rPr>
                <w:noProof/>
                <w:webHidden/>
              </w:rPr>
            </w:r>
            <w:r w:rsidR="00E24408">
              <w:rPr>
                <w:noProof/>
                <w:webHidden/>
              </w:rPr>
              <w:fldChar w:fldCharType="separate"/>
            </w:r>
            <w:r w:rsidR="00E24408">
              <w:rPr>
                <w:noProof/>
                <w:webHidden/>
              </w:rPr>
              <w:t>4</w:t>
            </w:r>
            <w:r w:rsidR="00E24408">
              <w:rPr>
                <w:noProof/>
                <w:webHidden/>
              </w:rPr>
              <w:fldChar w:fldCharType="end"/>
            </w:r>
          </w:hyperlink>
        </w:p>
        <w:p w14:paraId="2CC4E20B" w14:textId="75DB927B" w:rsidR="00E24408" w:rsidRDefault="00000000">
          <w:pPr>
            <w:pStyle w:val="Inhopg2"/>
            <w:tabs>
              <w:tab w:val="right" w:leader="dot" w:pos="9062"/>
            </w:tabs>
            <w:rPr>
              <w:rFonts w:eastAsiaTheme="minorEastAsia" w:cstheme="minorBidi"/>
              <w:smallCaps w:val="0"/>
              <w:noProof/>
              <w:sz w:val="22"/>
              <w:szCs w:val="22"/>
              <w:lang w:eastAsia="nl-NL"/>
            </w:rPr>
          </w:pPr>
          <w:hyperlink w:anchor="_Toc105679933" w:history="1">
            <w:r w:rsidR="00E24408" w:rsidRPr="00C23A9D">
              <w:rPr>
                <w:rStyle w:val="Hyperlink"/>
                <w:noProof/>
              </w:rPr>
              <w:t>1.3 Centrale vragen</w:t>
            </w:r>
            <w:r w:rsidR="00E24408">
              <w:rPr>
                <w:noProof/>
                <w:webHidden/>
              </w:rPr>
              <w:tab/>
            </w:r>
            <w:r w:rsidR="00E24408">
              <w:rPr>
                <w:noProof/>
                <w:webHidden/>
              </w:rPr>
              <w:fldChar w:fldCharType="begin"/>
            </w:r>
            <w:r w:rsidR="00E24408">
              <w:rPr>
                <w:noProof/>
                <w:webHidden/>
              </w:rPr>
              <w:instrText xml:space="preserve"> PAGEREF _Toc105679933 \h </w:instrText>
            </w:r>
            <w:r w:rsidR="00E24408">
              <w:rPr>
                <w:noProof/>
                <w:webHidden/>
              </w:rPr>
            </w:r>
            <w:r w:rsidR="00E24408">
              <w:rPr>
                <w:noProof/>
                <w:webHidden/>
              </w:rPr>
              <w:fldChar w:fldCharType="separate"/>
            </w:r>
            <w:r w:rsidR="00E24408">
              <w:rPr>
                <w:noProof/>
                <w:webHidden/>
              </w:rPr>
              <w:t>5</w:t>
            </w:r>
            <w:r w:rsidR="00E24408">
              <w:rPr>
                <w:noProof/>
                <w:webHidden/>
              </w:rPr>
              <w:fldChar w:fldCharType="end"/>
            </w:r>
          </w:hyperlink>
        </w:p>
        <w:p w14:paraId="18207E0A" w14:textId="26DA3C59"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34" w:history="1">
            <w:r w:rsidR="00E24408" w:rsidRPr="00C23A9D">
              <w:rPr>
                <w:rStyle w:val="Hyperlink"/>
                <w:noProof/>
              </w:rPr>
              <w:t>Hoofdvraag: Wat zijn de basisvoorwaarden voor datastewardship op hogescholen?</w:t>
            </w:r>
            <w:r w:rsidR="00E24408">
              <w:rPr>
                <w:noProof/>
                <w:webHidden/>
              </w:rPr>
              <w:tab/>
            </w:r>
            <w:r w:rsidR="00E24408">
              <w:rPr>
                <w:noProof/>
                <w:webHidden/>
              </w:rPr>
              <w:fldChar w:fldCharType="begin"/>
            </w:r>
            <w:r w:rsidR="00E24408">
              <w:rPr>
                <w:noProof/>
                <w:webHidden/>
              </w:rPr>
              <w:instrText xml:space="preserve"> PAGEREF _Toc105679934 \h </w:instrText>
            </w:r>
            <w:r w:rsidR="00E24408">
              <w:rPr>
                <w:noProof/>
                <w:webHidden/>
              </w:rPr>
            </w:r>
            <w:r w:rsidR="00E24408">
              <w:rPr>
                <w:noProof/>
                <w:webHidden/>
              </w:rPr>
              <w:fldChar w:fldCharType="separate"/>
            </w:r>
            <w:r w:rsidR="00E24408">
              <w:rPr>
                <w:noProof/>
                <w:webHidden/>
              </w:rPr>
              <w:t>5</w:t>
            </w:r>
            <w:r w:rsidR="00E24408">
              <w:rPr>
                <w:noProof/>
                <w:webHidden/>
              </w:rPr>
              <w:fldChar w:fldCharType="end"/>
            </w:r>
          </w:hyperlink>
        </w:p>
        <w:p w14:paraId="31900865" w14:textId="008F3BDD" w:rsidR="00E24408" w:rsidRDefault="00000000">
          <w:pPr>
            <w:pStyle w:val="Inhopg3"/>
            <w:tabs>
              <w:tab w:val="left" w:pos="880"/>
              <w:tab w:val="right" w:leader="dot" w:pos="9062"/>
            </w:tabs>
            <w:rPr>
              <w:rFonts w:eastAsiaTheme="minorEastAsia" w:cstheme="minorBidi"/>
              <w:i w:val="0"/>
              <w:iCs w:val="0"/>
              <w:noProof/>
              <w:sz w:val="22"/>
              <w:szCs w:val="22"/>
              <w:lang w:eastAsia="nl-NL"/>
            </w:rPr>
          </w:pPr>
          <w:hyperlink w:anchor="_Toc105679935" w:history="1">
            <w:r w:rsidR="00E24408" w:rsidRPr="00C23A9D">
              <w:rPr>
                <w:rStyle w:val="Hyperlink"/>
                <w:rFonts w:ascii="Courier New" w:hAnsi="Courier New" w:cs="Courier New"/>
                <w:noProof/>
              </w:rPr>
              <w:t>o</w:t>
            </w:r>
            <w:r w:rsidR="00E24408">
              <w:rPr>
                <w:rFonts w:eastAsiaTheme="minorEastAsia" w:cstheme="minorBidi"/>
                <w:i w:val="0"/>
                <w:iCs w:val="0"/>
                <w:noProof/>
                <w:sz w:val="22"/>
                <w:szCs w:val="22"/>
                <w:lang w:eastAsia="nl-NL"/>
              </w:rPr>
              <w:tab/>
            </w:r>
            <w:r w:rsidR="00E24408" w:rsidRPr="00C23A9D">
              <w:rPr>
                <w:rStyle w:val="Hyperlink"/>
                <w:noProof/>
              </w:rPr>
              <w:t>Deelvraag 1. Hoe kunnen hogescholen de organisatie van datastewardship professionaliseren?</w:t>
            </w:r>
            <w:r w:rsidR="00E24408">
              <w:rPr>
                <w:noProof/>
                <w:webHidden/>
              </w:rPr>
              <w:tab/>
            </w:r>
            <w:r w:rsidR="00E24408">
              <w:rPr>
                <w:noProof/>
                <w:webHidden/>
              </w:rPr>
              <w:fldChar w:fldCharType="begin"/>
            </w:r>
            <w:r w:rsidR="00E24408">
              <w:rPr>
                <w:noProof/>
                <w:webHidden/>
              </w:rPr>
              <w:instrText xml:space="preserve"> PAGEREF _Toc105679935 \h </w:instrText>
            </w:r>
            <w:r w:rsidR="00E24408">
              <w:rPr>
                <w:noProof/>
                <w:webHidden/>
              </w:rPr>
            </w:r>
            <w:r w:rsidR="00E24408">
              <w:rPr>
                <w:noProof/>
                <w:webHidden/>
              </w:rPr>
              <w:fldChar w:fldCharType="separate"/>
            </w:r>
            <w:r w:rsidR="00E24408">
              <w:rPr>
                <w:noProof/>
                <w:webHidden/>
              </w:rPr>
              <w:t>5</w:t>
            </w:r>
            <w:r w:rsidR="00E24408">
              <w:rPr>
                <w:noProof/>
                <w:webHidden/>
              </w:rPr>
              <w:fldChar w:fldCharType="end"/>
            </w:r>
          </w:hyperlink>
        </w:p>
        <w:p w14:paraId="7D9EDE75" w14:textId="30BE915F" w:rsidR="00E24408" w:rsidRDefault="00000000">
          <w:pPr>
            <w:pStyle w:val="Inhopg3"/>
            <w:tabs>
              <w:tab w:val="left" w:pos="880"/>
              <w:tab w:val="right" w:leader="dot" w:pos="9062"/>
            </w:tabs>
            <w:rPr>
              <w:rFonts w:eastAsiaTheme="minorEastAsia" w:cstheme="minorBidi"/>
              <w:i w:val="0"/>
              <w:iCs w:val="0"/>
              <w:noProof/>
              <w:sz w:val="22"/>
              <w:szCs w:val="22"/>
              <w:lang w:eastAsia="nl-NL"/>
            </w:rPr>
          </w:pPr>
          <w:hyperlink w:anchor="_Toc105679936" w:history="1">
            <w:r w:rsidR="00E24408" w:rsidRPr="00C23A9D">
              <w:rPr>
                <w:rStyle w:val="Hyperlink"/>
                <w:rFonts w:ascii="Courier New" w:hAnsi="Courier New" w:cs="Courier New"/>
                <w:noProof/>
              </w:rPr>
              <w:t>o</w:t>
            </w:r>
            <w:r w:rsidR="00E24408">
              <w:rPr>
                <w:rFonts w:eastAsiaTheme="minorEastAsia" w:cstheme="minorBidi"/>
                <w:i w:val="0"/>
                <w:iCs w:val="0"/>
                <w:noProof/>
                <w:sz w:val="22"/>
                <w:szCs w:val="22"/>
                <w:lang w:eastAsia="nl-NL"/>
              </w:rPr>
              <w:tab/>
            </w:r>
            <w:r w:rsidR="00E24408" w:rsidRPr="00C23A9D">
              <w:rPr>
                <w:rStyle w:val="Hyperlink"/>
                <w:noProof/>
              </w:rPr>
              <w:t>Deelvraag 2. Wat zijn de rollen en taken van datastewards binnen hogescholen?</w:t>
            </w:r>
            <w:r w:rsidR="00E24408">
              <w:rPr>
                <w:noProof/>
                <w:webHidden/>
              </w:rPr>
              <w:tab/>
            </w:r>
            <w:r w:rsidR="00E24408">
              <w:rPr>
                <w:noProof/>
                <w:webHidden/>
              </w:rPr>
              <w:fldChar w:fldCharType="begin"/>
            </w:r>
            <w:r w:rsidR="00E24408">
              <w:rPr>
                <w:noProof/>
                <w:webHidden/>
              </w:rPr>
              <w:instrText xml:space="preserve"> PAGEREF _Toc105679936 \h </w:instrText>
            </w:r>
            <w:r w:rsidR="00E24408">
              <w:rPr>
                <w:noProof/>
                <w:webHidden/>
              </w:rPr>
            </w:r>
            <w:r w:rsidR="00E24408">
              <w:rPr>
                <w:noProof/>
                <w:webHidden/>
              </w:rPr>
              <w:fldChar w:fldCharType="separate"/>
            </w:r>
            <w:r w:rsidR="00E24408">
              <w:rPr>
                <w:noProof/>
                <w:webHidden/>
              </w:rPr>
              <w:t>5</w:t>
            </w:r>
            <w:r w:rsidR="00E24408">
              <w:rPr>
                <w:noProof/>
                <w:webHidden/>
              </w:rPr>
              <w:fldChar w:fldCharType="end"/>
            </w:r>
          </w:hyperlink>
        </w:p>
        <w:p w14:paraId="52C9318D" w14:textId="41F9B7E4" w:rsidR="00E24408" w:rsidRDefault="00000000">
          <w:pPr>
            <w:pStyle w:val="Inhopg3"/>
            <w:tabs>
              <w:tab w:val="left" w:pos="880"/>
              <w:tab w:val="right" w:leader="dot" w:pos="9062"/>
            </w:tabs>
            <w:rPr>
              <w:rFonts w:eastAsiaTheme="minorEastAsia" w:cstheme="minorBidi"/>
              <w:i w:val="0"/>
              <w:iCs w:val="0"/>
              <w:noProof/>
              <w:sz w:val="22"/>
              <w:szCs w:val="22"/>
              <w:lang w:eastAsia="nl-NL"/>
            </w:rPr>
          </w:pPr>
          <w:hyperlink w:anchor="_Toc105679937" w:history="1">
            <w:r w:rsidR="00E24408" w:rsidRPr="00C23A9D">
              <w:rPr>
                <w:rStyle w:val="Hyperlink"/>
                <w:rFonts w:ascii="Courier New" w:hAnsi="Courier New" w:cs="Courier New"/>
                <w:noProof/>
              </w:rPr>
              <w:t>o</w:t>
            </w:r>
            <w:r w:rsidR="00E24408">
              <w:rPr>
                <w:rFonts w:eastAsiaTheme="minorEastAsia" w:cstheme="minorBidi"/>
                <w:i w:val="0"/>
                <w:iCs w:val="0"/>
                <w:noProof/>
                <w:sz w:val="22"/>
                <w:szCs w:val="22"/>
                <w:lang w:eastAsia="nl-NL"/>
              </w:rPr>
              <w:tab/>
            </w:r>
            <w:r w:rsidR="00E24408" w:rsidRPr="00C23A9D">
              <w:rPr>
                <w:rStyle w:val="Hyperlink"/>
                <w:noProof/>
              </w:rPr>
              <w:t>Deelvraag 3. Welke trainingen kunnen datastewards van hogescholen volgen om zich te professionaliseren?</w:t>
            </w:r>
            <w:r w:rsidR="00E24408">
              <w:rPr>
                <w:noProof/>
                <w:webHidden/>
              </w:rPr>
              <w:tab/>
            </w:r>
            <w:r w:rsidR="00E24408">
              <w:rPr>
                <w:noProof/>
                <w:webHidden/>
              </w:rPr>
              <w:fldChar w:fldCharType="begin"/>
            </w:r>
            <w:r w:rsidR="00E24408">
              <w:rPr>
                <w:noProof/>
                <w:webHidden/>
              </w:rPr>
              <w:instrText xml:space="preserve"> PAGEREF _Toc105679937 \h </w:instrText>
            </w:r>
            <w:r w:rsidR="00E24408">
              <w:rPr>
                <w:noProof/>
                <w:webHidden/>
              </w:rPr>
            </w:r>
            <w:r w:rsidR="00E24408">
              <w:rPr>
                <w:noProof/>
                <w:webHidden/>
              </w:rPr>
              <w:fldChar w:fldCharType="separate"/>
            </w:r>
            <w:r w:rsidR="00E24408">
              <w:rPr>
                <w:noProof/>
                <w:webHidden/>
              </w:rPr>
              <w:t>5</w:t>
            </w:r>
            <w:r w:rsidR="00E24408">
              <w:rPr>
                <w:noProof/>
                <w:webHidden/>
              </w:rPr>
              <w:fldChar w:fldCharType="end"/>
            </w:r>
          </w:hyperlink>
        </w:p>
        <w:p w14:paraId="0B7EE297" w14:textId="31DF6682" w:rsidR="00E24408" w:rsidRDefault="00000000">
          <w:pPr>
            <w:pStyle w:val="Inhopg1"/>
            <w:tabs>
              <w:tab w:val="right" w:leader="dot" w:pos="9062"/>
            </w:tabs>
            <w:rPr>
              <w:rFonts w:eastAsiaTheme="minorEastAsia" w:cstheme="minorBidi"/>
              <w:b w:val="0"/>
              <w:bCs w:val="0"/>
              <w:caps w:val="0"/>
              <w:noProof/>
              <w:sz w:val="22"/>
              <w:szCs w:val="22"/>
              <w:lang w:eastAsia="nl-NL"/>
            </w:rPr>
          </w:pPr>
          <w:hyperlink w:anchor="_Toc105679938" w:history="1">
            <w:r w:rsidR="00E24408" w:rsidRPr="00C23A9D">
              <w:rPr>
                <w:rStyle w:val="Hyperlink"/>
                <w:noProof/>
              </w:rPr>
              <w:t>2. Aanleiding</w:t>
            </w:r>
            <w:r w:rsidR="00E24408">
              <w:rPr>
                <w:noProof/>
                <w:webHidden/>
              </w:rPr>
              <w:tab/>
            </w:r>
            <w:r w:rsidR="00E24408">
              <w:rPr>
                <w:noProof/>
                <w:webHidden/>
              </w:rPr>
              <w:fldChar w:fldCharType="begin"/>
            </w:r>
            <w:r w:rsidR="00E24408">
              <w:rPr>
                <w:noProof/>
                <w:webHidden/>
              </w:rPr>
              <w:instrText xml:space="preserve"> PAGEREF _Toc105679938 \h </w:instrText>
            </w:r>
            <w:r w:rsidR="00E24408">
              <w:rPr>
                <w:noProof/>
                <w:webHidden/>
              </w:rPr>
            </w:r>
            <w:r w:rsidR="00E24408">
              <w:rPr>
                <w:noProof/>
                <w:webHidden/>
              </w:rPr>
              <w:fldChar w:fldCharType="separate"/>
            </w:r>
            <w:r w:rsidR="00E24408">
              <w:rPr>
                <w:noProof/>
                <w:webHidden/>
              </w:rPr>
              <w:t>6</w:t>
            </w:r>
            <w:r w:rsidR="00E24408">
              <w:rPr>
                <w:noProof/>
                <w:webHidden/>
              </w:rPr>
              <w:fldChar w:fldCharType="end"/>
            </w:r>
          </w:hyperlink>
        </w:p>
        <w:p w14:paraId="1DC771B5" w14:textId="168E72EA" w:rsidR="00E24408" w:rsidRDefault="00000000">
          <w:pPr>
            <w:pStyle w:val="Inhopg2"/>
            <w:tabs>
              <w:tab w:val="right" w:leader="dot" w:pos="9062"/>
            </w:tabs>
            <w:rPr>
              <w:rFonts w:eastAsiaTheme="minorEastAsia" w:cstheme="minorBidi"/>
              <w:smallCaps w:val="0"/>
              <w:noProof/>
              <w:sz w:val="22"/>
              <w:szCs w:val="22"/>
              <w:lang w:eastAsia="nl-NL"/>
            </w:rPr>
          </w:pPr>
          <w:hyperlink w:anchor="_Toc105679939" w:history="1">
            <w:r w:rsidR="00E24408" w:rsidRPr="00C23A9D">
              <w:rPr>
                <w:rStyle w:val="Hyperlink"/>
                <w:noProof/>
              </w:rPr>
              <w:t>2.1 Landelijke strategische onderzoeksagenda</w:t>
            </w:r>
            <w:r w:rsidR="00E24408">
              <w:rPr>
                <w:noProof/>
                <w:webHidden/>
              </w:rPr>
              <w:tab/>
            </w:r>
            <w:r w:rsidR="00E24408">
              <w:rPr>
                <w:noProof/>
                <w:webHidden/>
              </w:rPr>
              <w:fldChar w:fldCharType="begin"/>
            </w:r>
            <w:r w:rsidR="00E24408">
              <w:rPr>
                <w:noProof/>
                <w:webHidden/>
              </w:rPr>
              <w:instrText xml:space="preserve"> PAGEREF _Toc105679939 \h </w:instrText>
            </w:r>
            <w:r w:rsidR="00E24408">
              <w:rPr>
                <w:noProof/>
                <w:webHidden/>
              </w:rPr>
            </w:r>
            <w:r w:rsidR="00E24408">
              <w:rPr>
                <w:noProof/>
                <w:webHidden/>
              </w:rPr>
              <w:fldChar w:fldCharType="separate"/>
            </w:r>
            <w:r w:rsidR="00E24408">
              <w:rPr>
                <w:noProof/>
                <w:webHidden/>
              </w:rPr>
              <w:t>6</w:t>
            </w:r>
            <w:r w:rsidR="00E24408">
              <w:rPr>
                <w:noProof/>
                <w:webHidden/>
              </w:rPr>
              <w:fldChar w:fldCharType="end"/>
            </w:r>
          </w:hyperlink>
        </w:p>
        <w:p w14:paraId="0761DEBC" w14:textId="51E6E3DA" w:rsidR="00E24408" w:rsidRDefault="00000000">
          <w:pPr>
            <w:pStyle w:val="Inhopg2"/>
            <w:tabs>
              <w:tab w:val="right" w:leader="dot" w:pos="9062"/>
            </w:tabs>
            <w:rPr>
              <w:rFonts w:eastAsiaTheme="minorEastAsia" w:cstheme="minorBidi"/>
              <w:smallCaps w:val="0"/>
              <w:noProof/>
              <w:sz w:val="22"/>
              <w:szCs w:val="22"/>
              <w:lang w:eastAsia="nl-NL"/>
            </w:rPr>
          </w:pPr>
          <w:hyperlink w:anchor="_Toc105679940" w:history="1">
            <w:r w:rsidR="00E24408" w:rsidRPr="00C23A9D">
              <w:rPr>
                <w:rStyle w:val="Hyperlink"/>
                <w:noProof/>
              </w:rPr>
              <w:t>2.2 Landelijke vereisten aan praktijkgericht onderzoek</w:t>
            </w:r>
            <w:r w:rsidR="00E24408">
              <w:rPr>
                <w:noProof/>
                <w:webHidden/>
              </w:rPr>
              <w:tab/>
            </w:r>
            <w:r w:rsidR="00E24408">
              <w:rPr>
                <w:noProof/>
                <w:webHidden/>
              </w:rPr>
              <w:fldChar w:fldCharType="begin"/>
            </w:r>
            <w:r w:rsidR="00E24408">
              <w:rPr>
                <w:noProof/>
                <w:webHidden/>
              </w:rPr>
              <w:instrText xml:space="preserve"> PAGEREF _Toc105679940 \h </w:instrText>
            </w:r>
            <w:r w:rsidR="00E24408">
              <w:rPr>
                <w:noProof/>
                <w:webHidden/>
              </w:rPr>
            </w:r>
            <w:r w:rsidR="00E24408">
              <w:rPr>
                <w:noProof/>
                <w:webHidden/>
              </w:rPr>
              <w:fldChar w:fldCharType="separate"/>
            </w:r>
            <w:r w:rsidR="00E24408">
              <w:rPr>
                <w:noProof/>
                <w:webHidden/>
              </w:rPr>
              <w:t>7</w:t>
            </w:r>
            <w:r w:rsidR="00E24408">
              <w:rPr>
                <w:noProof/>
                <w:webHidden/>
              </w:rPr>
              <w:fldChar w:fldCharType="end"/>
            </w:r>
          </w:hyperlink>
        </w:p>
        <w:p w14:paraId="50AA8BB1" w14:textId="47271641"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41" w:history="1">
            <w:r w:rsidR="00E24408" w:rsidRPr="00C23A9D">
              <w:rPr>
                <w:rStyle w:val="Hyperlink"/>
                <w:noProof/>
              </w:rPr>
              <w:t>2.2.1 Ondersteuning door datastewards</w:t>
            </w:r>
            <w:r w:rsidR="00E24408">
              <w:rPr>
                <w:noProof/>
                <w:webHidden/>
              </w:rPr>
              <w:tab/>
            </w:r>
            <w:r w:rsidR="00E24408">
              <w:rPr>
                <w:noProof/>
                <w:webHidden/>
              </w:rPr>
              <w:fldChar w:fldCharType="begin"/>
            </w:r>
            <w:r w:rsidR="00E24408">
              <w:rPr>
                <w:noProof/>
                <w:webHidden/>
              </w:rPr>
              <w:instrText xml:space="preserve"> PAGEREF _Toc105679941 \h </w:instrText>
            </w:r>
            <w:r w:rsidR="00E24408">
              <w:rPr>
                <w:noProof/>
                <w:webHidden/>
              </w:rPr>
            </w:r>
            <w:r w:rsidR="00E24408">
              <w:rPr>
                <w:noProof/>
                <w:webHidden/>
              </w:rPr>
              <w:fldChar w:fldCharType="separate"/>
            </w:r>
            <w:r w:rsidR="00E24408">
              <w:rPr>
                <w:noProof/>
                <w:webHidden/>
              </w:rPr>
              <w:t>8</w:t>
            </w:r>
            <w:r w:rsidR="00E24408">
              <w:rPr>
                <w:noProof/>
                <w:webHidden/>
              </w:rPr>
              <w:fldChar w:fldCharType="end"/>
            </w:r>
          </w:hyperlink>
        </w:p>
        <w:p w14:paraId="39BDE463" w14:textId="5F4448FA"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42" w:history="1">
            <w:r w:rsidR="00E24408" w:rsidRPr="00C23A9D">
              <w:rPr>
                <w:rStyle w:val="Hyperlink"/>
                <w:noProof/>
              </w:rPr>
              <w:t>2.2.2 De specifieke context van hogescholen</w:t>
            </w:r>
            <w:r w:rsidR="00E24408">
              <w:rPr>
                <w:noProof/>
                <w:webHidden/>
              </w:rPr>
              <w:tab/>
            </w:r>
            <w:r w:rsidR="00E24408">
              <w:rPr>
                <w:noProof/>
                <w:webHidden/>
              </w:rPr>
              <w:fldChar w:fldCharType="begin"/>
            </w:r>
            <w:r w:rsidR="00E24408">
              <w:rPr>
                <w:noProof/>
                <w:webHidden/>
              </w:rPr>
              <w:instrText xml:space="preserve"> PAGEREF _Toc105679942 \h </w:instrText>
            </w:r>
            <w:r w:rsidR="00E24408">
              <w:rPr>
                <w:noProof/>
                <w:webHidden/>
              </w:rPr>
            </w:r>
            <w:r w:rsidR="00E24408">
              <w:rPr>
                <w:noProof/>
                <w:webHidden/>
              </w:rPr>
              <w:fldChar w:fldCharType="separate"/>
            </w:r>
            <w:r w:rsidR="00E24408">
              <w:rPr>
                <w:noProof/>
                <w:webHidden/>
              </w:rPr>
              <w:t>8</w:t>
            </w:r>
            <w:r w:rsidR="00E24408">
              <w:rPr>
                <w:noProof/>
                <w:webHidden/>
              </w:rPr>
              <w:fldChar w:fldCharType="end"/>
            </w:r>
          </w:hyperlink>
        </w:p>
        <w:p w14:paraId="44EF70B2" w14:textId="49ABDCDF" w:rsidR="00E24408" w:rsidRDefault="00000000">
          <w:pPr>
            <w:pStyle w:val="Inhopg2"/>
            <w:tabs>
              <w:tab w:val="right" w:leader="dot" w:pos="9062"/>
            </w:tabs>
            <w:rPr>
              <w:rFonts w:eastAsiaTheme="minorEastAsia" w:cstheme="minorBidi"/>
              <w:smallCaps w:val="0"/>
              <w:noProof/>
              <w:sz w:val="22"/>
              <w:szCs w:val="22"/>
              <w:lang w:eastAsia="nl-NL"/>
            </w:rPr>
          </w:pPr>
          <w:hyperlink w:anchor="_Toc105679943" w:history="1">
            <w:r w:rsidR="00E24408" w:rsidRPr="00C23A9D">
              <w:rPr>
                <w:rStyle w:val="Hyperlink"/>
                <w:noProof/>
              </w:rPr>
              <w:t>2.3 Landelijke ontwikkelingen: het DCC-Praktijkgericht Onderzoek</w:t>
            </w:r>
            <w:r w:rsidR="00E24408">
              <w:rPr>
                <w:noProof/>
                <w:webHidden/>
              </w:rPr>
              <w:tab/>
            </w:r>
            <w:r w:rsidR="00E24408">
              <w:rPr>
                <w:noProof/>
                <w:webHidden/>
              </w:rPr>
              <w:fldChar w:fldCharType="begin"/>
            </w:r>
            <w:r w:rsidR="00E24408">
              <w:rPr>
                <w:noProof/>
                <w:webHidden/>
              </w:rPr>
              <w:instrText xml:space="preserve"> PAGEREF _Toc105679943 \h </w:instrText>
            </w:r>
            <w:r w:rsidR="00E24408">
              <w:rPr>
                <w:noProof/>
                <w:webHidden/>
              </w:rPr>
            </w:r>
            <w:r w:rsidR="00E24408">
              <w:rPr>
                <w:noProof/>
                <w:webHidden/>
              </w:rPr>
              <w:fldChar w:fldCharType="separate"/>
            </w:r>
            <w:r w:rsidR="00E24408">
              <w:rPr>
                <w:noProof/>
                <w:webHidden/>
              </w:rPr>
              <w:t>9</w:t>
            </w:r>
            <w:r w:rsidR="00E24408">
              <w:rPr>
                <w:noProof/>
                <w:webHidden/>
              </w:rPr>
              <w:fldChar w:fldCharType="end"/>
            </w:r>
          </w:hyperlink>
        </w:p>
        <w:p w14:paraId="30C3487D" w14:textId="6B3FA4E3"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44" w:history="1">
            <w:r w:rsidR="00E24408" w:rsidRPr="00C23A9D">
              <w:rPr>
                <w:rStyle w:val="Hyperlink"/>
                <w:noProof/>
              </w:rPr>
              <w:t>2.3.1 Oplossingen voor knelpunten op het gebied van researchdatamanagement</w:t>
            </w:r>
            <w:r w:rsidR="00E24408">
              <w:rPr>
                <w:noProof/>
                <w:webHidden/>
              </w:rPr>
              <w:tab/>
            </w:r>
            <w:r w:rsidR="00E24408">
              <w:rPr>
                <w:noProof/>
                <w:webHidden/>
              </w:rPr>
              <w:fldChar w:fldCharType="begin"/>
            </w:r>
            <w:r w:rsidR="00E24408">
              <w:rPr>
                <w:noProof/>
                <w:webHidden/>
              </w:rPr>
              <w:instrText xml:space="preserve"> PAGEREF _Toc105679944 \h </w:instrText>
            </w:r>
            <w:r w:rsidR="00E24408">
              <w:rPr>
                <w:noProof/>
                <w:webHidden/>
              </w:rPr>
            </w:r>
            <w:r w:rsidR="00E24408">
              <w:rPr>
                <w:noProof/>
                <w:webHidden/>
              </w:rPr>
              <w:fldChar w:fldCharType="separate"/>
            </w:r>
            <w:r w:rsidR="00E24408">
              <w:rPr>
                <w:noProof/>
                <w:webHidden/>
              </w:rPr>
              <w:t>9</w:t>
            </w:r>
            <w:r w:rsidR="00E24408">
              <w:rPr>
                <w:noProof/>
                <w:webHidden/>
              </w:rPr>
              <w:fldChar w:fldCharType="end"/>
            </w:r>
          </w:hyperlink>
        </w:p>
        <w:p w14:paraId="4EC0A57F" w14:textId="62D15A4B" w:rsidR="00E24408" w:rsidRDefault="00000000">
          <w:pPr>
            <w:pStyle w:val="Inhopg2"/>
            <w:tabs>
              <w:tab w:val="right" w:leader="dot" w:pos="9062"/>
            </w:tabs>
            <w:rPr>
              <w:rFonts w:eastAsiaTheme="minorEastAsia" w:cstheme="minorBidi"/>
              <w:smallCaps w:val="0"/>
              <w:noProof/>
              <w:sz w:val="22"/>
              <w:szCs w:val="22"/>
              <w:lang w:eastAsia="nl-NL"/>
            </w:rPr>
          </w:pPr>
          <w:hyperlink w:anchor="_Toc105679945" w:history="1">
            <w:r w:rsidR="00E24408" w:rsidRPr="00C23A9D">
              <w:rPr>
                <w:rStyle w:val="Hyperlink"/>
                <w:noProof/>
              </w:rPr>
              <w:t>2.4 Leeswijzer</w:t>
            </w:r>
            <w:r w:rsidR="00E24408">
              <w:rPr>
                <w:noProof/>
                <w:webHidden/>
              </w:rPr>
              <w:tab/>
            </w:r>
            <w:r w:rsidR="00E24408">
              <w:rPr>
                <w:noProof/>
                <w:webHidden/>
              </w:rPr>
              <w:fldChar w:fldCharType="begin"/>
            </w:r>
            <w:r w:rsidR="00E24408">
              <w:rPr>
                <w:noProof/>
                <w:webHidden/>
              </w:rPr>
              <w:instrText xml:space="preserve"> PAGEREF _Toc105679945 \h </w:instrText>
            </w:r>
            <w:r w:rsidR="00E24408">
              <w:rPr>
                <w:noProof/>
                <w:webHidden/>
              </w:rPr>
            </w:r>
            <w:r w:rsidR="00E24408">
              <w:rPr>
                <w:noProof/>
                <w:webHidden/>
              </w:rPr>
              <w:fldChar w:fldCharType="separate"/>
            </w:r>
            <w:r w:rsidR="00E24408">
              <w:rPr>
                <w:noProof/>
                <w:webHidden/>
              </w:rPr>
              <w:t>10</w:t>
            </w:r>
            <w:r w:rsidR="00E24408">
              <w:rPr>
                <w:noProof/>
                <w:webHidden/>
              </w:rPr>
              <w:fldChar w:fldCharType="end"/>
            </w:r>
          </w:hyperlink>
        </w:p>
        <w:p w14:paraId="4F99DAEB" w14:textId="69970772" w:rsidR="00E24408" w:rsidRDefault="00000000">
          <w:pPr>
            <w:pStyle w:val="Inhopg1"/>
            <w:tabs>
              <w:tab w:val="right" w:leader="dot" w:pos="9062"/>
            </w:tabs>
            <w:rPr>
              <w:rFonts w:eastAsiaTheme="minorEastAsia" w:cstheme="minorBidi"/>
              <w:b w:val="0"/>
              <w:bCs w:val="0"/>
              <w:caps w:val="0"/>
              <w:noProof/>
              <w:sz w:val="22"/>
              <w:szCs w:val="22"/>
              <w:lang w:eastAsia="nl-NL"/>
            </w:rPr>
          </w:pPr>
          <w:hyperlink w:anchor="_Toc105679946" w:history="1">
            <w:r w:rsidR="00E24408" w:rsidRPr="00C23A9D">
              <w:rPr>
                <w:rStyle w:val="Hyperlink"/>
                <w:noProof/>
              </w:rPr>
              <w:t>3. Inventarisatie huidige situatie datastewardship op hogescholen</w:t>
            </w:r>
            <w:r w:rsidR="00E24408">
              <w:rPr>
                <w:noProof/>
                <w:webHidden/>
              </w:rPr>
              <w:tab/>
            </w:r>
            <w:r w:rsidR="00E24408">
              <w:rPr>
                <w:noProof/>
                <w:webHidden/>
              </w:rPr>
              <w:fldChar w:fldCharType="begin"/>
            </w:r>
            <w:r w:rsidR="00E24408">
              <w:rPr>
                <w:noProof/>
                <w:webHidden/>
              </w:rPr>
              <w:instrText xml:space="preserve"> PAGEREF _Toc105679946 \h </w:instrText>
            </w:r>
            <w:r w:rsidR="00E24408">
              <w:rPr>
                <w:noProof/>
                <w:webHidden/>
              </w:rPr>
            </w:r>
            <w:r w:rsidR="00E24408">
              <w:rPr>
                <w:noProof/>
                <w:webHidden/>
              </w:rPr>
              <w:fldChar w:fldCharType="separate"/>
            </w:r>
            <w:r w:rsidR="00E24408">
              <w:rPr>
                <w:noProof/>
                <w:webHidden/>
              </w:rPr>
              <w:t>11</w:t>
            </w:r>
            <w:r w:rsidR="00E24408">
              <w:rPr>
                <w:noProof/>
                <w:webHidden/>
              </w:rPr>
              <w:fldChar w:fldCharType="end"/>
            </w:r>
          </w:hyperlink>
        </w:p>
        <w:p w14:paraId="5C7044C8" w14:textId="5520626A" w:rsidR="00E24408" w:rsidRDefault="00000000">
          <w:pPr>
            <w:pStyle w:val="Inhopg2"/>
            <w:tabs>
              <w:tab w:val="right" w:leader="dot" w:pos="9062"/>
            </w:tabs>
            <w:rPr>
              <w:rFonts w:eastAsiaTheme="minorEastAsia" w:cstheme="minorBidi"/>
              <w:smallCaps w:val="0"/>
              <w:noProof/>
              <w:sz w:val="22"/>
              <w:szCs w:val="22"/>
              <w:lang w:eastAsia="nl-NL"/>
            </w:rPr>
          </w:pPr>
          <w:hyperlink w:anchor="_Toc105679947" w:history="1">
            <w:r w:rsidR="00E24408" w:rsidRPr="00C23A9D">
              <w:rPr>
                <w:rStyle w:val="Hyperlink"/>
                <w:noProof/>
              </w:rPr>
              <w:t>3.1 Organisatie van datastewardship op hogescholen</w:t>
            </w:r>
            <w:r w:rsidR="00E24408">
              <w:rPr>
                <w:noProof/>
                <w:webHidden/>
              </w:rPr>
              <w:tab/>
            </w:r>
            <w:r w:rsidR="00E24408">
              <w:rPr>
                <w:noProof/>
                <w:webHidden/>
              </w:rPr>
              <w:fldChar w:fldCharType="begin"/>
            </w:r>
            <w:r w:rsidR="00E24408">
              <w:rPr>
                <w:noProof/>
                <w:webHidden/>
              </w:rPr>
              <w:instrText xml:space="preserve"> PAGEREF _Toc105679947 \h </w:instrText>
            </w:r>
            <w:r w:rsidR="00E24408">
              <w:rPr>
                <w:noProof/>
                <w:webHidden/>
              </w:rPr>
            </w:r>
            <w:r w:rsidR="00E24408">
              <w:rPr>
                <w:noProof/>
                <w:webHidden/>
              </w:rPr>
              <w:fldChar w:fldCharType="separate"/>
            </w:r>
            <w:r w:rsidR="00E24408">
              <w:rPr>
                <w:noProof/>
                <w:webHidden/>
              </w:rPr>
              <w:t>11</w:t>
            </w:r>
            <w:r w:rsidR="00E24408">
              <w:rPr>
                <w:noProof/>
                <w:webHidden/>
              </w:rPr>
              <w:fldChar w:fldCharType="end"/>
            </w:r>
          </w:hyperlink>
        </w:p>
        <w:p w14:paraId="5A0B9D92" w14:textId="5A5EA0EA"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48" w:history="1">
            <w:r w:rsidR="00E24408" w:rsidRPr="00C23A9D">
              <w:rPr>
                <w:rStyle w:val="Hyperlink"/>
                <w:noProof/>
              </w:rPr>
              <w:t>3.1.1 Functiebenaming en taakomschrijving van datastewards</w:t>
            </w:r>
            <w:r w:rsidR="00E24408">
              <w:rPr>
                <w:noProof/>
                <w:webHidden/>
              </w:rPr>
              <w:tab/>
            </w:r>
            <w:r w:rsidR="00E24408">
              <w:rPr>
                <w:noProof/>
                <w:webHidden/>
              </w:rPr>
              <w:fldChar w:fldCharType="begin"/>
            </w:r>
            <w:r w:rsidR="00E24408">
              <w:rPr>
                <w:noProof/>
                <w:webHidden/>
              </w:rPr>
              <w:instrText xml:space="preserve"> PAGEREF _Toc105679948 \h </w:instrText>
            </w:r>
            <w:r w:rsidR="00E24408">
              <w:rPr>
                <w:noProof/>
                <w:webHidden/>
              </w:rPr>
            </w:r>
            <w:r w:rsidR="00E24408">
              <w:rPr>
                <w:noProof/>
                <w:webHidden/>
              </w:rPr>
              <w:fldChar w:fldCharType="separate"/>
            </w:r>
            <w:r w:rsidR="00E24408">
              <w:rPr>
                <w:noProof/>
                <w:webHidden/>
              </w:rPr>
              <w:t>11</w:t>
            </w:r>
            <w:r w:rsidR="00E24408">
              <w:rPr>
                <w:noProof/>
                <w:webHidden/>
              </w:rPr>
              <w:fldChar w:fldCharType="end"/>
            </w:r>
          </w:hyperlink>
        </w:p>
        <w:p w14:paraId="0AA8DFFB" w14:textId="06DB47DF" w:rsidR="00E24408" w:rsidRDefault="00000000">
          <w:pPr>
            <w:pStyle w:val="Inhopg3"/>
            <w:tabs>
              <w:tab w:val="left" w:pos="1320"/>
              <w:tab w:val="right" w:leader="dot" w:pos="9062"/>
            </w:tabs>
            <w:rPr>
              <w:rFonts w:eastAsiaTheme="minorEastAsia" w:cstheme="minorBidi"/>
              <w:i w:val="0"/>
              <w:iCs w:val="0"/>
              <w:noProof/>
              <w:sz w:val="22"/>
              <w:szCs w:val="22"/>
              <w:lang w:eastAsia="nl-NL"/>
            </w:rPr>
          </w:pPr>
          <w:hyperlink w:anchor="_Toc105679949" w:history="1">
            <w:r w:rsidR="00E24408" w:rsidRPr="00C23A9D">
              <w:rPr>
                <w:rStyle w:val="Hyperlink"/>
                <w:noProof/>
              </w:rPr>
              <w:t>3.1.2 Aantal FTE /formatie van datastewards</w:t>
            </w:r>
            <w:r w:rsidR="00E24408">
              <w:rPr>
                <w:noProof/>
                <w:webHidden/>
              </w:rPr>
              <w:tab/>
            </w:r>
            <w:r w:rsidR="00E24408">
              <w:rPr>
                <w:noProof/>
                <w:webHidden/>
              </w:rPr>
              <w:fldChar w:fldCharType="begin"/>
            </w:r>
            <w:r w:rsidR="00E24408">
              <w:rPr>
                <w:noProof/>
                <w:webHidden/>
              </w:rPr>
              <w:instrText xml:space="preserve"> PAGEREF _Toc105679949 \h </w:instrText>
            </w:r>
            <w:r w:rsidR="00E24408">
              <w:rPr>
                <w:noProof/>
                <w:webHidden/>
              </w:rPr>
            </w:r>
            <w:r w:rsidR="00E24408">
              <w:rPr>
                <w:noProof/>
                <w:webHidden/>
              </w:rPr>
              <w:fldChar w:fldCharType="separate"/>
            </w:r>
            <w:r w:rsidR="00E24408">
              <w:rPr>
                <w:noProof/>
                <w:webHidden/>
              </w:rPr>
              <w:t>13</w:t>
            </w:r>
            <w:r w:rsidR="00E24408">
              <w:rPr>
                <w:noProof/>
                <w:webHidden/>
              </w:rPr>
              <w:fldChar w:fldCharType="end"/>
            </w:r>
          </w:hyperlink>
        </w:p>
        <w:p w14:paraId="0BA54FEB" w14:textId="2560E1FF" w:rsidR="00E24408" w:rsidRDefault="00000000">
          <w:pPr>
            <w:pStyle w:val="Inhopg3"/>
            <w:tabs>
              <w:tab w:val="left" w:pos="1320"/>
              <w:tab w:val="right" w:leader="dot" w:pos="9062"/>
            </w:tabs>
            <w:rPr>
              <w:rFonts w:eastAsiaTheme="minorEastAsia" w:cstheme="minorBidi"/>
              <w:i w:val="0"/>
              <w:iCs w:val="0"/>
              <w:noProof/>
              <w:sz w:val="22"/>
              <w:szCs w:val="22"/>
              <w:lang w:eastAsia="nl-NL"/>
            </w:rPr>
          </w:pPr>
          <w:hyperlink w:anchor="_Toc105679950" w:history="1">
            <w:r w:rsidR="00E24408" w:rsidRPr="00C23A9D">
              <w:rPr>
                <w:rStyle w:val="Hyperlink"/>
                <w:noProof/>
              </w:rPr>
              <w:t>3.1.3 Positionering / bekostiging van datastewards</w:t>
            </w:r>
            <w:r w:rsidR="00E24408">
              <w:rPr>
                <w:noProof/>
                <w:webHidden/>
              </w:rPr>
              <w:tab/>
            </w:r>
            <w:r w:rsidR="00E24408">
              <w:rPr>
                <w:noProof/>
                <w:webHidden/>
              </w:rPr>
              <w:fldChar w:fldCharType="begin"/>
            </w:r>
            <w:r w:rsidR="00E24408">
              <w:rPr>
                <w:noProof/>
                <w:webHidden/>
              </w:rPr>
              <w:instrText xml:space="preserve"> PAGEREF _Toc105679950 \h </w:instrText>
            </w:r>
            <w:r w:rsidR="00E24408">
              <w:rPr>
                <w:noProof/>
                <w:webHidden/>
              </w:rPr>
            </w:r>
            <w:r w:rsidR="00E24408">
              <w:rPr>
                <w:noProof/>
                <w:webHidden/>
              </w:rPr>
              <w:fldChar w:fldCharType="separate"/>
            </w:r>
            <w:r w:rsidR="00E24408">
              <w:rPr>
                <w:noProof/>
                <w:webHidden/>
              </w:rPr>
              <w:t>14</w:t>
            </w:r>
            <w:r w:rsidR="00E24408">
              <w:rPr>
                <w:noProof/>
                <w:webHidden/>
              </w:rPr>
              <w:fldChar w:fldCharType="end"/>
            </w:r>
          </w:hyperlink>
        </w:p>
        <w:p w14:paraId="5FF79288" w14:textId="09C6D277" w:rsidR="00E24408" w:rsidRDefault="00000000">
          <w:pPr>
            <w:pStyle w:val="Inhopg2"/>
            <w:tabs>
              <w:tab w:val="right" w:leader="dot" w:pos="9062"/>
            </w:tabs>
            <w:rPr>
              <w:rFonts w:eastAsiaTheme="minorEastAsia" w:cstheme="minorBidi"/>
              <w:smallCaps w:val="0"/>
              <w:noProof/>
              <w:sz w:val="22"/>
              <w:szCs w:val="22"/>
              <w:lang w:eastAsia="nl-NL"/>
            </w:rPr>
          </w:pPr>
          <w:hyperlink w:anchor="_Toc105679951" w:history="1">
            <w:r w:rsidR="00E24408" w:rsidRPr="00C23A9D">
              <w:rPr>
                <w:rStyle w:val="Hyperlink"/>
                <w:noProof/>
              </w:rPr>
              <w:t>3.2 Functieomschrijving datastewards</w:t>
            </w:r>
            <w:r w:rsidR="00E24408">
              <w:rPr>
                <w:noProof/>
                <w:webHidden/>
              </w:rPr>
              <w:tab/>
            </w:r>
            <w:r w:rsidR="00E24408">
              <w:rPr>
                <w:noProof/>
                <w:webHidden/>
              </w:rPr>
              <w:fldChar w:fldCharType="begin"/>
            </w:r>
            <w:r w:rsidR="00E24408">
              <w:rPr>
                <w:noProof/>
                <w:webHidden/>
              </w:rPr>
              <w:instrText xml:space="preserve"> PAGEREF _Toc105679951 \h </w:instrText>
            </w:r>
            <w:r w:rsidR="00E24408">
              <w:rPr>
                <w:noProof/>
                <w:webHidden/>
              </w:rPr>
            </w:r>
            <w:r w:rsidR="00E24408">
              <w:rPr>
                <w:noProof/>
                <w:webHidden/>
              </w:rPr>
              <w:fldChar w:fldCharType="separate"/>
            </w:r>
            <w:r w:rsidR="00E24408">
              <w:rPr>
                <w:noProof/>
                <w:webHidden/>
              </w:rPr>
              <w:t>17</w:t>
            </w:r>
            <w:r w:rsidR="00E24408">
              <w:rPr>
                <w:noProof/>
                <w:webHidden/>
              </w:rPr>
              <w:fldChar w:fldCharType="end"/>
            </w:r>
          </w:hyperlink>
        </w:p>
        <w:p w14:paraId="37BD5308" w14:textId="35271A84"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52" w:history="1">
            <w:r w:rsidR="00E24408" w:rsidRPr="00C23A9D">
              <w:rPr>
                <w:rStyle w:val="Hyperlink"/>
                <w:noProof/>
              </w:rPr>
              <w:t>3.2.1 Inventarisatie bestaande landelijke functieomschrijvingen voor datastewards</w:t>
            </w:r>
            <w:r w:rsidR="00E24408">
              <w:rPr>
                <w:noProof/>
                <w:webHidden/>
              </w:rPr>
              <w:tab/>
            </w:r>
            <w:r w:rsidR="00E24408">
              <w:rPr>
                <w:noProof/>
                <w:webHidden/>
              </w:rPr>
              <w:fldChar w:fldCharType="begin"/>
            </w:r>
            <w:r w:rsidR="00E24408">
              <w:rPr>
                <w:noProof/>
                <w:webHidden/>
              </w:rPr>
              <w:instrText xml:space="preserve"> PAGEREF _Toc105679952 \h </w:instrText>
            </w:r>
            <w:r w:rsidR="00E24408">
              <w:rPr>
                <w:noProof/>
                <w:webHidden/>
              </w:rPr>
            </w:r>
            <w:r w:rsidR="00E24408">
              <w:rPr>
                <w:noProof/>
                <w:webHidden/>
              </w:rPr>
              <w:fldChar w:fldCharType="separate"/>
            </w:r>
            <w:r w:rsidR="00E24408">
              <w:rPr>
                <w:noProof/>
                <w:webHidden/>
              </w:rPr>
              <w:t>17</w:t>
            </w:r>
            <w:r w:rsidR="00E24408">
              <w:rPr>
                <w:noProof/>
                <w:webHidden/>
              </w:rPr>
              <w:fldChar w:fldCharType="end"/>
            </w:r>
          </w:hyperlink>
        </w:p>
        <w:p w14:paraId="75273BC2" w14:textId="5D2EEE59" w:rsidR="00E24408" w:rsidRDefault="00000000">
          <w:pPr>
            <w:pStyle w:val="Inhopg2"/>
            <w:tabs>
              <w:tab w:val="right" w:leader="dot" w:pos="9062"/>
            </w:tabs>
            <w:rPr>
              <w:rFonts w:eastAsiaTheme="minorEastAsia" w:cstheme="minorBidi"/>
              <w:smallCaps w:val="0"/>
              <w:noProof/>
              <w:sz w:val="22"/>
              <w:szCs w:val="22"/>
              <w:lang w:eastAsia="nl-NL"/>
            </w:rPr>
          </w:pPr>
          <w:hyperlink w:anchor="_Toc105679953" w:history="1">
            <w:r w:rsidR="00E24408" w:rsidRPr="00C23A9D">
              <w:rPr>
                <w:rStyle w:val="Hyperlink"/>
                <w:noProof/>
              </w:rPr>
              <w:t>3.3 Training van datastewards</w:t>
            </w:r>
            <w:r w:rsidR="00E24408">
              <w:rPr>
                <w:noProof/>
                <w:webHidden/>
              </w:rPr>
              <w:tab/>
            </w:r>
            <w:r w:rsidR="00E24408">
              <w:rPr>
                <w:noProof/>
                <w:webHidden/>
              </w:rPr>
              <w:fldChar w:fldCharType="begin"/>
            </w:r>
            <w:r w:rsidR="00E24408">
              <w:rPr>
                <w:noProof/>
                <w:webHidden/>
              </w:rPr>
              <w:instrText xml:space="preserve"> PAGEREF _Toc105679953 \h </w:instrText>
            </w:r>
            <w:r w:rsidR="00E24408">
              <w:rPr>
                <w:noProof/>
                <w:webHidden/>
              </w:rPr>
            </w:r>
            <w:r w:rsidR="00E24408">
              <w:rPr>
                <w:noProof/>
                <w:webHidden/>
              </w:rPr>
              <w:fldChar w:fldCharType="separate"/>
            </w:r>
            <w:r w:rsidR="00E24408">
              <w:rPr>
                <w:noProof/>
                <w:webHidden/>
              </w:rPr>
              <w:t>17</w:t>
            </w:r>
            <w:r w:rsidR="00E24408">
              <w:rPr>
                <w:noProof/>
                <w:webHidden/>
              </w:rPr>
              <w:fldChar w:fldCharType="end"/>
            </w:r>
          </w:hyperlink>
        </w:p>
        <w:p w14:paraId="7D2C8A38" w14:textId="373C99D1"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54" w:history="1">
            <w:r w:rsidR="00E24408" w:rsidRPr="00C23A9D">
              <w:rPr>
                <w:rStyle w:val="Hyperlink"/>
                <w:noProof/>
              </w:rPr>
              <w:t>3.3.1 Inventarisatie huidig aanbod trainingen voor datastewards</w:t>
            </w:r>
            <w:r w:rsidR="00E24408">
              <w:rPr>
                <w:noProof/>
                <w:webHidden/>
              </w:rPr>
              <w:tab/>
            </w:r>
            <w:r w:rsidR="00E24408">
              <w:rPr>
                <w:noProof/>
                <w:webHidden/>
              </w:rPr>
              <w:fldChar w:fldCharType="begin"/>
            </w:r>
            <w:r w:rsidR="00E24408">
              <w:rPr>
                <w:noProof/>
                <w:webHidden/>
              </w:rPr>
              <w:instrText xml:space="preserve"> PAGEREF _Toc105679954 \h </w:instrText>
            </w:r>
            <w:r w:rsidR="00E24408">
              <w:rPr>
                <w:noProof/>
                <w:webHidden/>
              </w:rPr>
            </w:r>
            <w:r w:rsidR="00E24408">
              <w:rPr>
                <w:noProof/>
                <w:webHidden/>
              </w:rPr>
              <w:fldChar w:fldCharType="separate"/>
            </w:r>
            <w:r w:rsidR="00E24408">
              <w:rPr>
                <w:noProof/>
                <w:webHidden/>
              </w:rPr>
              <w:t>17</w:t>
            </w:r>
            <w:r w:rsidR="00E24408">
              <w:rPr>
                <w:noProof/>
                <w:webHidden/>
              </w:rPr>
              <w:fldChar w:fldCharType="end"/>
            </w:r>
          </w:hyperlink>
        </w:p>
        <w:p w14:paraId="30BF7337" w14:textId="1A59CF84"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55" w:history="1">
            <w:r w:rsidR="00E24408" w:rsidRPr="00C23A9D">
              <w:rPr>
                <w:rStyle w:val="Hyperlink"/>
                <w:noProof/>
              </w:rPr>
              <w:t>3.3.2 Inventarisatie trainingsbehoefte</w:t>
            </w:r>
            <w:r w:rsidR="00E24408">
              <w:rPr>
                <w:noProof/>
                <w:webHidden/>
              </w:rPr>
              <w:tab/>
            </w:r>
            <w:r w:rsidR="00E24408">
              <w:rPr>
                <w:noProof/>
                <w:webHidden/>
              </w:rPr>
              <w:fldChar w:fldCharType="begin"/>
            </w:r>
            <w:r w:rsidR="00E24408">
              <w:rPr>
                <w:noProof/>
                <w:webHidden/>
              </w:rPr>
              <w:instrText xml:space="preserve"> PAGEREF _Toc105679955 \h </w:instrText>
            </w:r>
            <w:r w:rsidR="00E24408">
              <w:rPr>
                <w:noProof/>
                <w:webHidden/>
              </w:rPr>
            </w:r>
            <w:r w:rsidR="00E24408">
              <w:rPr>
                <w:noProof/>
                <w:webHidden/>
              </w:rPr>
              <w:fldChar w:fldCharType="separate"/>
            </w:r>
            <w:r w:rsidR="00E24408">
              <w:rPr>
                <w:noProof/>
                <w:webHidden/>
              </w:rPr>
              <w:t>18</w:t>
            </w:r>
            <w:r w:rsidR="00E24408">
              <w:rPr>
                <w:noProof/>
                <w:webHidden/>
              </w:rPr>
              <w:fldChar w:fldCharType="end"/>
            </w:r>
          </w:hyperlink>
        </w:p>
        <w:p w14:paraId="3BB3DBF9" w14:textId="1BAA96ED" w:rsidR="00E24408" w:rsidRDefault="00000000">
          <w:pPr>
            <w:pStyle w:val="Inhopg3"/>
            <w:tabs>
              <w:tab w:val="right" w:leader="dot" w:pos="9062"/>
            </w:tabs>
            <w:rPr>
              <w:rFonts w:eastAsiaTheme="minorEastAsia" w:cstheme="minorBidi"/>
              <w:i w:val="0"/>
              <w:iCs w:val="0"/>
              <w:noProof/>
              <w:sz w:val="22"/>
              <w:szCs w:val="22"/>
              <w:lang w:eastAsia="nl-NL"/>
            </w:rPr>
          </w:pPr>
          <w:hyperlink w:anchor="_Toc105679956" w:history="1">
            <w:r w:rsidR="00E24408" w:rsidRPr="00C23A9D">
              <w:rPr>
                <w:rStyle w:val="Hyperlink"/>
                <w:noProof/>
              </w:rPr>
              <w:t>3.3.3 Conclusie</w:t>
            </w:r>
            <w:r w:rsidR="00E24408">
              <w:rPr>
                <w:noProof/>
                <w:webHidden/>
              </w:rPr>
              <w:tab/>
            </w:r>
            <w:r w:rsidR="00E24408">
              <w:rPr>
                <w:noProof/>
                <w:webHidden/>
              </w:rPr>
              <w:fldChar w:fldCharType="begin"/>
            </w:r>
            <w:r w:rsidR="00E24408">
              <w:rPr>
                <w:noProof/>
                <w:webHidden/>
              </w:rPr>
              <w:instrText xml:space="preserve"> PAGEREF _Toc105679956 \h </w:instrText>
            </w:r>
            <w:r w:rsidR="00E24408">
              <w:rPr>
                <w:noProof/>
                <w:webHidden/>
              </w:rPr>
            </w:r>
            <w:r w:rsidR="00E24408">
              <w:rPr>
                <w:noProof/>
                <w:webHidden/>
              </w:rPr>
              <w:fldChar w:fldCharType="separate"/>
            </w:r>
            <w:r w:rsidR="00E24408">
              <w:rPr>
                <w:noProof/>
                <w:webHidden/>
              </w:rPr>
              <w:t>19</w:t>
            </w:r>
            <w:r w:rsidR="00E24408">
              <w:rPr>
                <w:noProof/>
                <w:webHidden/>
              </w:rPr>
              <w:fldChar w:fldCharType="end"/>
            </w:r>
          </w:hyperlink>
        </w:p>
        <w:p w14:paraId="7E0AB4DF" w14:textId="1CB38C12" w:rsidR="00E24408" w:rsidRDefault="00000000">
          <w:pPr>
            <w:pStyle w:val="Inhopg1"/>
            <w:tabs>
              <w:tab w:val="right" w:leader="dot" w:pos="9062"/>
            </w:tabs>
            <w:rPr>
              <w:rFonts w:eastAsiaTheme="minorEastAsia" w:cstheme="minorBidi"/>
              <w:b w:val="0"/>
              <w:bCs w:val="0"/>
              <w:caps w:val="0"/>
              <w:noProof/>
              <w:sz w:val="22"/>
              <w:szCs w:val="22"/>
              <w:lang w:eastAsia="nl-NL"/>
            </w:rPr>
          </w:pPr>
          <w:hyperlink w:anchor="_Toc105679957" w:history="1">
            <w:r w:rsidR="00E24408" w:rsidRPr="00C23A9D">
              <w:rPr>
                <w:rStyle w:val="Hyperlink"/>
                <w:noProof/>
              </w:rPr>
              <w:t>4. Advies: Professionaliseer het Datastewardship op hogescholen</w:t>
            </w:r>
            <w:r w:rsidR="00E24408">
              <w:rPr>
                <w:noProof/>
                <w:webHidden/>
              </w:rPr>
              <w:tab/>
            </w:r>
            <w:r w:rsidR="00E24408">
              <w:rPr>
                <w:noProof/>
                <w:webHidden/>
              </w:rPr>
              <w:fldChar w:fldCharType="begin"/>
            </w:r>
            <w:r w:rsidR="00E24408">
              <w:rPr>
                <w:noProof/>
                <w:webHidden/>
              </w:rPr>
              <w:instrText xml:space="preserve"> PAGEREF _Toc105679957 \h </w:instrText>
            </w:r>
            <w:r w:rsidR="00E24408">
              <w:rPr>
                <w:noProof/>
                <w:webHidden/>
              </w:rPr>
            </w:r>
            <w:r w:rsidR="00E24408">
              <w:rPr>
                <w:noProof/>
                <w:webHidden/>
              </w:rPr>
              <w:fldChar w:fldCharType="separate"/>
            </w:r>
            <w:r w:rsidR="00E24408">
              <w:rPr>
                <w:noProof/>
                <w:webHidden/>
              </w:rPr>
              <w:t>21</w:t>
            </w:r>
            <w:r w:rsidR="00E24408">
              <w:rPr>
                <w:noProof/>
                <w:webHidden/>
              </w:rPr>
              <w:fldChar w:fldCharType="end"/>
            </w:r>
          </w:hyperlink>
        </w:p>
        <w:p w14:paraId="7BC9D1E8" w14:textId="38BFBC6A" w:rsidR="00E24408" w:rsidRDefault="00000000">
          <w:pPr>
            <w:pStyle w:val="Inhopg1"/>
            <w:tabs>
              <w:tab w:val="right" w:leader="dot" w:pos="9062"/>
            </w:tabs>
            <w:rPr>
              <w:rFonts w:eastAsiaTheme="minorEastAsia" w:cstheme="minorBidi"/>
              <w:b w:val="0"/>
              <w:bCs w:val="0"/>
              <w:caps w:val="0"/>
              <w:noProof/>
              <w:sz w:val="22"/>
              <w:szCs w:val="22"/>
              <w:lang w:eastAsia="nl-NL"/>
            </w:rPr>
          </w:pPr>
          <w:hyperlink w:anchor="_Toc105679958" w:history="1">
            <w:r w:rsidR="00E24408" w:rsidRPr="00C23A9D">
              <w:rPr>
                <w:rStyle w:val="Hyperlink"/>
                <w:noProof/>
              </w:rPr>
              <w:t>Bijlagen</w:t>
            </w:r>
            <w:r w:rsidR="00E24408">
              <w:rPr>
                <w:noProof/>
                <w:webHidden/>
              </w:rPr>
              <w:tab/>
            </w:r>
            <w:r w:rsidR="00E24408">
              <w:rPr>
                <w:noProof/>
                <w:webHidden/>
              </w:rPr>
              <w:fldChar w:fldCharType="begin"/>
            </w:r>
            <w:r w:rsidR="00E24408">
              <w:rPr>
                <w:noProof/>
                <w:webHidden/>
              </w:rPr>
              <w:instrText xml:space="preserve"> PAGEREF _Toc105679958 \h </w:instrText>
            </w:r>
            <w:r w:rsidR="00E24408">
              <w:rPr>
                <w:noProof/>
                <w:webHidden/>
              </w:rPr>
            </w:r>
            <w:r w:rsidR="00E24408">
              <w:rPr>
                <w:noProof/>
                <w:webHidden/>
              </w:rPr>
              <w:fldChar w:fldCharType="separate"/>
            </w:r>
            <w:r w:rsidR="00E24408">
              <w:rPr>
                <w:noProof/>
                <w:webHidden/>
              </w:rPr>
              <w:t>23</w:t>
            </w:r>
            <w:r w:rsidR="00E24408">
              <w:rPr>
                <w:noProof/>
                <w:webHidden/>
              </w:rPr>
              <w:fldChar w:fldCharType="end"/>
            </w:r>
          </w:hyperlink>
        </w:p>
        <w:p w14:paraId="0886BE13" w14:textId="585EA98E" w:rsidR="00E24408" w:rsidRDefault="00000000">
          <w:pPr>
            <w:pStyle w:val="Inhopg2"/>
            <w:tabs>
              <w:tab w:val="right" w:leader="dot" w:pos="9062"/>
            </w:tabs>
            <w:rPr>
              <w:rFonts w:eastAsiaTheme="minorEastAsia" w:cstheme="minorBidi"/>
              <w:smallCaps w:val="0"/>
              <w:noProof/>
              <w:sz w:val="22"/>
              <w:szCs w:val="22"/>
              <w:lang w:eastAsia="nl-NL"/>
            </w:rPr>
          </w:pPr>
          <w:hyperlink w:anchor="_Toc105679959" w:history="1">
            <w:r w:rsidR="00E24408" w:rsidRPr="00C23A9D">
              <w:rPr>
                <w:rStyle w:val="Hyperlink"/>
                <w:noProof/>
              </w:rPr>
              <w:t>Bijlage 1: onderverdeling subgroepen en auteurs Werkpakket 1</w:t>
            </w:r>
            <w:r w:rsidR="00E24408">
              <w:rPr>
                <w:noProof/>
                <w:webHidden/>
              </w:rPr>
              <w:tab/>
            </w:r>
            <w:r w:rsidR="00E24408">
              <w:rPr>
                <w:noProof/>
                <w:webHidden/>
              </w:rPr>
              <w:fldChar w:fldCharType="begin"/>
            </w:r>
            <w:r w:rsidR="00E24408">
              <w:rPr>
                <w:noProof/>
                <w:webHidden/>
              </w:rPr>
              <w:instrText xml:space="preserve"> PAGEREF _Toc105679959 \h </w:instrText>
            </w:r>
            <w:r w:rsidR="00E24408">
              <w:rPr>
                <w:noProof/>
                <w:webHidden/>
              </w:rPr>
            </w:r>
            <w:r w:rsidR="00E24408">
              <w:rPr>
                <w:noProof/>
                <w:webHidden/>
              </w:rPr>
              <w:fldChar w:fldCharType="separate"/>
            </w:r>
            <w:r w:rsidR="00E24408">
              <w:rPr>
                <w:noProof/>
                <w:webHidden/>
              </w:rPr>
              <w:t>24</w:t>
            </w:r>
            <w:r w:rsidR="00E24408">
              <w:rPr>
                <w:noProof/>
                <w:webHidden/>
              </w:rPr>
              <w:fldChar w:fldCharType="end"/>
            </w:r>
          </w:hyperlink>
        </w:p>
        <w:p w14:paraId="34369E11" w14:textId="7E9BF5E2" w:rsidR="00E24408" w:rsidRDefault="00000000">
          <w:pPr>
            <w:pStyle w:val="Inhopg2"/>
            <w:tabs>
              <w:tab w:val="right" w:leader="dot" w:pos="9062"/>
            </w:tabs>
            <w:rPr>
              <w:rFonts w:eastAsiaTheme="minorEastAsia" w:cstheme="minorBidi"/>
              <w:smallCaps w:val="0"/>
              <w:noProof/>
              <w:sz w:val="22"/>
              <w:szCs w:val="22"/>
              <w:lang w:eastAsia="nl-NL"/>
            </w:rPr>
          </w:pPr>
          <w:hyperlink w:anchor="_Toc105679960" w:history="1">
            <w:r w:rsidR="00E24408" w:rsidRPr="00C23A9D">
              <w:rPr>
                <w:rStyle w:val="Hyperlink"/>
                <w:noProof/>
              </w:rPr>
              <w:t>Bijlage 2: Geraadpleegde organisaties en personen</w:t>
            </w:r>
            <w:r w:rsidR="00E24408">
              <w:rPr>
                <w:noProof/>
                <w:webHidden/>
              </w:rPr>
              <w:tab/>
            </w:r>
            <w:r w:rsidR="00E24408">
              <w:rPr>
                <w:noProof/>
                <w:webHidden/>
              </w:rPr>
              <w:fldChar w:fldCharType="begin"/>
            </w:r>
            <w:r w:rsidR="00E24408">
              <w:rPr>
                <w:noProof/>
                <w:webHidden/>
              </w:rPr>
              <w:instrText xml:space="preserve"> PAGEREF _Toc105679960 \h </w:instrText>
            </w:r>
            <w:r w:rsidR="00E24408">
              <w:rPr>
                <w:noProof/>
                <w:webHidden/>
              </w:rPr>
            </w:r>
            <w:r w:rsidR="00E24408">
              <w:rPr>
                <w:noProof/>
                <w:webHidden/>
              </w:rPr>
              <w:fldChar w:fldCharType="separate"/>
            </w:r>
            <w:r w:rsidR="00E24408">
              <w:rPr>
                <w:noProof/>
                <w:webHidden/>
              </w:rPr>
              <w:t>25</w:t>
            </w:r>
            <w:r w:rsidR="00E24408">
              <w:rPr>
                <w:noProof/>
                <w:webHidden/>
              </w:rPr>
              <w:fldChar w:fldCharType="end"/>
            </w:r>
          </w:hyperlink>
        </w:p>
        <w:p w14:paraId="2E5AD0BD" w14:textId="0CD2C28F" w:rsidR="00E24408" w:rsidRDefault="00000000">
          <w:pPr>
            <w:pStyle w:val="Inhopg2"/>
            <w:tabs>
              <w:tab w:val="right" w:leader="dot" w:pos="9062"/>
            </w:tabs>
            <w:rPr>
              <w:rFonts w:eastAsiaTheme="minorEastAsia" w:cstheme="minorBidi"/>
              <w:smallCaps w:val="0"/>
              <w:noProof/>
              <w:sz w:val="22"/>
              <w:szCs w:val="22"/>
              <w:lang w:eastAsia="nl-NL"/>
            </w:rPr>
          </w:pPr>
          <w:hyperlink w:anchor="_Toc105679961" w:history="1">
            <w:r w:rsidR="00E24408" w:rsidRPr="00C23A9D">
              <w:rPr>
                <w:rStyle w:val="Hyperlink"/>
                <w:noProof/>
              </w:rPr>
              <w:t>Bijlage 3: voorstel vervolgproces</w:t>
            </w:r>
            <w:r w:rsidR="00E24408">
              <w:rPr>
                <w:noProof/>
                <w:webHidden/>
              </w:rPr>
              <w:tab/>
            </w:r>
            <w:r w:rsidR="00E24408">
              <w:rPr>
                <w:noProof/>
                <w:webHidden/>
              </w:rPr>
              <w:fldChar w:fldCharType="begin"/>
            </w:r>
            <w:r w:rsidR="00E24408">
              <w:rPr>
                <w:noProof/>
                <w:webHidden/>
              </w:rPr>
              <w:instrText xml:space="preserve"> PAGEREF _Toc105679961 \h </w:instrText>
            </w:r>
            <w:r w:rsidR="00E24408">
              <w:rPr>
                <w:noProof/>
                <w:webHidden/>
              </w:rPr>
            </w:r>
            <w:r w:rsidR="00E24408">
              <w:rPr>
                <w:noProof/>
                <w:webHidden/>
              </w:rPr>
              <w:fldChar w:fldCharType="separate"/>
            </w:r>
            <w:r w:rsidR="00E24408">
              <w:rPr>
                <w:noProof/>
                <w:webHidden/>
              </w:rPr>
              <w:t>26</w:t>
            </w:r>
            <w:r w:rsidR="00E24408">
              <w:rPr>
                <w:noProof/>
                <w:webHidden/>
              </w:rPr>
              <w:fldChar w:fldCharType="end"/>
            </w:r>
          </w:hyperlink>
        </w:p>
        <w:p w14:paraId="6D069EFA" w14:textId="7CB7E951" w:rsidR="00E24408" w:rsidRDefault="00000000">
          <w:pPr>
            <w:pStyle w:val="Inhopg2"/>
            <w:tabs>
              <w:tab w:val="right" w:leader="dot" w:pos="9062"/>
            </w:tabs>
            <w:rPr>
              <w:rFonts w:eastAsiaTheme="minorEastAsia" w:cstheme="minorBidi"/>
              <w:smallCaps w:val="0"/>
              <w:noProof/>
              <w:sz w:val="22"/>
              <w:szCs w:val="22"/>
              <w:lang w:eastAsia="nl-NL"/>
            </w:rPr>
          </w:pPr>
          <w:hyperlink w:anchor="_Toc105679962" w:history="1">
            <w:r w:rsidR="00E24408" w:rsidRPr="00C23A9D">
              <w:rPr>
                <w:rStyle w:val="Hyperlink"/>
                <w:noProof/>
              </w:rPr>
              <w:t>Bijlage 4: Resultaten enquête subgroep 3</w:t>
            </w:r>
            <w:r w:rsidR="00E24408">
              <w:rPr>
                <w:noProof/>
                <w:webHidden/>
              </w:rPr>
              <w:tab/>
            </w:r>
            <w:r w:rsidR="00E24408">
              <w:rPr>
                <w:noProof/>
                <w:webHidden/>
              </w:rPr>
              <w:fldChar w:fldCharType="begin"/>
            </w:r>
            <w:r w:rsidR="00E24408">
              <w:rPr>
                <w:noProof/>
                <w:webHidden/>
              </w:rPr>
              <w:instrText xml:space="preserve"> PAGEREF _Toc105679962 \h </w:instrText>
            </w:r>
            <w:r w:rsidR="00E24408">
              <w:rPr>
                <w:noProof/>
                <w:webHidden/>
              </w:rPr>
            </w:r>
            <w:r w:rsidR="00E24408">
              <w:rPr>
                <w:noProof/>
                <w:webHidden/>
              </w:rPr>
              <w:fldChar w:fldCharType="separate"/>
            </w:r>
            <w:r w:rsidR="00E24408">
              <w:rPr>
                <w:noProof/>
                <w:webHidden/>
              </w:rPr>
              <w:t>27</w:t>
            </w:r>
            <w:r w:rsidR="00E24408">
              <w:rPr>
                <w:noProof/>
                <w:webHidden/>
              </w:rPr>
              <w:fldChar w:fldCharType="end"/>
            </w:r>
          </w:hyperlink>
        </w:p>
        <w:p w14:paraId="320DBF21" w14:textId="4D41DC56" w:rsidR="00E24408" w:rsidRDefault="00000000">
          <w:pPr>
            <w:pStyle w:val="Inhopg2"/>
            <w:tabs>
              <w:tab w:val="right" w:leader="dot" w:pos="9062"/>
            </w:tabs>
            <w:rPr>
              <w:rFonts w:eastAsiaTheme="minorEastAsia" w:cstheme="minorBidi"/>
              <w:smallCaps w:val="0"/>
              <w:noProof/>
              <w:sz w:val="22"/>
              <w:szCs w:val="22"/>
              <w:lang w:eastAsia="nl-NL"/>
            </w:rPr>
          </w:pPr>
          <w:hyperlink w:anchor="_Toc105679963" w:history="1">
            <w:r w:rsidR="00E24408" w:rsidRPr="00C23A9D">
              <w:rPr>
                <w:rStyle w:val="Hyperlink"/>
                <w:noProof/>
              </w:rPr>
              <w:t>Bijlage 5: Handreiking implementatie functieomschrijving datasteward</w:t>
            </w:r>
            <w:r w:rsidR="00E24408">
              <w:rPr>
                <w:noProof/>
                <w:webHidden/>
              </w:rPr>
              <w:tab/>
            </w:r>
            <w:r w:rsidR="00E24408">
              <w:rPr>
                <w:noProof/>
                <w:webHidden/>
              </w:rPr>
              <w:fldChar w:fldCharType="begin"/>
            </w:r>
            <w:r w:rsidR="00E24408">
              <w:rPr>
                <w:noProof/>
                <w:webHidden/>
              </w:rPr>
              <w:instrText xml:space="preserve"> PAGEREF _Toc105679963 \h </w:instrText>
            </w:r>
            <w:r w:rsidR="00E24408">
              <w:rPr>
                <w:noProof/>
                <w:webHidden/>
              </w:rPr>
            </w:r>
            <w:r w:rsidR="00E24408">
              <w:rPr>
                <w:noProof/>
                <w:webHidden/>
              </w:rPr>
              <w:fldChar w:fldCharType="separate"/>
            </w:r>
            <w:r w:rsidR="00E24408">
              <w:rPr>
                <w:noProof/>
                <w:webHidden/>
              </w:rPr>
              <w:t>34</w:t>
            </w:r>
            <w:r w:rsidR="00E24408">
              <w:rPr>
                <w:noProof/>
                <w:webHidden/>
              </w:rPr>
              <w:fldChar w:fldCharType="end"/>
            </w:r>
          </w:hyperlink>
        </w:p>
        <w:p w14:paraId="546A1474" w14:textId="3AD9B4CE" w:rsidR="00E24408" w:rsidRDefault="00000000">
          <w:pPr>
            <w:pStyle w:val="Inhopg2"/>
            <w:tabs>
              <w:tab w:val="right" w:leader="dot" w:pos="9062"/>
            </w:tabs>
            <w:rPr>
              <w:rFonts w:eastAsiaTheme="minorEastAsia" w:cstheme="minorBidi"/>
              <w:smallCaps w:val="0"/>
              <w:noProof/>
              <w:sz w:val="22"/>
              <w:szCs w:val="22"/>
              <w:lang w:eastAsia="nl-NL"/>
            </w:rPr>
          </w:pPr>
          <w:hyperlink w:anchor="_Toc105679964" w:history="1">
            <w:r w:rsidR="00E24408" w:rsidRPr="00C23A9D">
              <w:rPr>
                <w:rStyle w:val="Hyperlink"/>
                <w:noProof/>
              </w:rPr>
              <w:t>Bijlage 6: Profiel datasteward, LIOM</w:t>
            </w:r>
            <w:r w:rsidR="00E24408">
              <w:rPr>
                <w:noProof/>
                <w:webHidden/>
              </w:rPr>
              <w:tab/>
            </w:r>
            <w:r w:rsidR="00E24408">
              <w:rPr>
                <w:noProof/>
                <w:webHidden/>
              </w:rPr>
              <w:fldChar w:fldCharType="begin"/>
            </w:r>
            <w:r w:rsidR="00E24408">
              <w:rPr>
                <w:noProof/>
                <w:webHidden/>
              </w:rPr>
              <w:instrText xml:space="preserve"> PAGEREF _Toc105679964 \h </w:instrText>
            </w:r>
            <w:r w:rsidR="00E24408">
              <w:rPr>
                <w:noProof/>
                <w:webHidden/>
              </w:rPr>
            </w:r>
            <w:r w:rsidR="00E24408">
              <w:rPr>
                <w:noProof/>
                <w:webHidden/>
              </w:rPr>
              <w:fldChar w:fldCharType="separate"/>
            </w:r>
            <w:r w:rsidR="00E24408">
              <w:rPr>
                <w:noProof/>
                <w:webHidden/>
              </w:rPr>
              <w:t>40</w:t>
            </w:r>
            <w:r w:rsidR="00E24408">
              <w:rPr>
                <w:noProof/>
                <w:webHidden/>
              </w:rPr>
              <w:fldChar w:fldCharType="end"/>
            </w:r>
          </w:hyperlink>
        </w:p>
        <w:p w14:paraId="1A7F604A" w14:textId="049F7A37" w:rsidR="00F52BE3" w:rsidRDefault="006C0138" w:rsidP="00712788">
          <w:pPr>
            <w:pStyle w:val="Kop"/>
            <w:rPr>
              <w:noProof/>
              <w:lang w:eastAsia="nl-NL"/>
            </w:rPr>
          </w:pPr>
          <w:r>
            <w:rPr>
              <w:noProof/>
              <w:lang w:eastAsia="nl-NL"/>
            </w:rPr>
            <w:fldChar w:fldCharType="end"/>
          </w:r>
        </w:p>
      </w:sdtContent>
    </w:sdt>
    <w:bookmarkEnd w:id="0" w:displacedByCustomXml="prev"/>
    <w:p w14:paraId="3DD3E7E4" w14:textId="2F901379" w:rsidR="00C74E9A" w:rsidRDefault="00C74E9A" w:rsidP="00E32084">
      <w:pPr>
        <w:pStyle w:val="Inhopg2"/>
        <w:rPr>
          <w:noProof/>
        </w:rPr>
      </w:pPr>
    </w:p>
    <w:p w14:paraId="2D992EB8" w14:textId="77777777" w:rsidR="00DE643A" w:rsidRDefault="00DE643A">
      <w:pPr>
        <w:rPr>
          <w:b/>
          <w:bCs/>
          <w:color w:val="FF0000"/>
        </w:rPr>
      </w:pPr>
      <w:r>
        <w:rPr>
          <w:b/>
          <w:bCs/>
          <w:color w:val="FF0000"/>
        </w:rPr>
        <w:br w:type="page"/>
      </w:r>
    </w:p>
    <w:p w14:paraId="2156641B" w14:textId="77777777" w:rsidR="007C554E" w:rsidRPr="007C554E" w:rsidRDefault="007C554E" w:rsidP="007C554E">
      <w:pPr>
        <w:spacing w:line="240" w:lineRule="auto"/>
        <w:rPr>
          <w:rFonts w:eastAsiaTheme="majorEastAsia"/>
          <w:u w:val="single"/>
        </w:rPr>
      </w:pPr>
      <w:r w:rsidRPr="007C554E">
        <w:rPr>
          <w:rFonts w:eastAsiaTheme="majorEastAsia"/>
          <w:u w:val="single"/>
        </w:rPr>
        <w:lastRenderedPageBreak/>
        <w:t>Managementsamenvatting:</w:t>
      </w:r>
    </w:p>
    <w:p w14:paraId="0A4B1F0D" w14:textId="2D90FBE6" w:rsidR="007C554E" w:rsidRPr="007C554E" w:rsidRDefault="007C554E" w:rsidP="007C554E">
      <w:pPr>
        <w:spacing w:line="240" w:lineRule="auto"/>
      </w:pPr>
      <w:r w:rsidRPr="007C554E" w:rsidDel="000404B8">
        <w:br/>
      </w:r>
      <w:r w:rsidRPr="007C554E">
        <w:rPr>
          <w:b/>
          <w:bCs/>
        </w:rPr>
        <w:t>ACHTERGROND</w:t>
      </w:r>
      <w:r w:rsidRPr="007C554E">
        <w:br/>
      </w:r>
      <w:r w:rsidRPr="007C554E">
        <w:rPr>
          <w:iCs/>
        </w:rPr>
        <w:t xml:space="preserve">In </w:t>
      </w:r>
      <w:r w:rsidRPr="007C554E">
        <w:t xml:space="preserve">de strategische </w:t>
      </w:r>
      <w:proofErr w:type="spellStart"/>
      <w:r w:rsidRPr="007C554E">
        <w:t>onderzoeksagenda</w:t>
      </w:r>
      <w:proofErr w:type="spellEnd"/>
      <w:r w:rsidRPr="007C554E">
        <w:t xml:space="preserve"> hbo 2022-2025, wordt de ambitie geschetst om praktijkgericht onderzoek volwaardig te integreren in ons kennisecosysteem en hogescholen deze rol te laten vervullen met inzet van duurzame en effectieve onderzoekgroepen.</w:t>
      </w:r>
      <w:r w:rsidRPr="007C554E">
        <w:rPr>
          <w:i/>
        </w:rPr>
        <w:t xml:space="preserve"> “De </w:t>
      </w:r>
      <w:proofErr w:type="spellStart"/>
      <w:r w:rsidRPr="007C554E">
        <w:rPr>
          <w:i/>
        </w:rPr>
        <w:t>onderzoekscultuur</w:t>
      </w:r>
      <w:proofErr w:type="spellEnd"/>
      <w:r w:rsidRPr="007C554E">
        <w:rPr>
          <w:i/>
        </w:rPr>
        <w:t xml:space="preserve"> en – structuur is professioneel en ondersteunt het onderzoek en de verbinding met het onderwijs” </w:t>
      </w:r>
      <w:r w:rsidRPr="007C554E">
        <w:rPr>
          <w:iCs/>
        </w:rPr>
        <w:t>(blz. 26)</w:t>
      </w:r>
      <w:r w:rsidR="004A0B01">
        <w:rPr>
          <w:rStyle w:val="Voetnootmarkering"/>
          <w:iCs/>
        </w:rPr>
        <w:footnoteReference w:id="2"/>
      </w:r>
      <w:r w:rsidRPr="007C554E">
        <w:rPr>
          <w:iCs/>
        </w:rPr>
        <w:t>.</w:t>
      </w:r>
      <w:r w:rsidRPr="007C554E">
        <w:t xml:space="preserve"> Veilige en effectieve uitwisseling van kennis en informatie zijn hierbij van groot belang.</w:t>
      </w:r>
      <w:r w:rsidRPr="007C554E">
        <w:br/>
      </w:r>
      <w:r w:rsidRPr="007C554E">
        <w:br/>
        <w:t xml:space="preserve">Om aan deze ambities, de zorgplichten van de Nederlandse Gedragscode Wetenschappelijke Integriteit, de Open Science-doelstellingen, de AVG en eisen van subsidieverstrekkers te kunnen voldoen, is het van belang dat hogescholen het </w:t>
      </w:r>
      <w:proofErr w:type="spellStart"/>
      <w:r w:rsidRPr="007C554E">
        <w:t>researchdatamanagement</w:t>
      </w:r>
      <w:proofErr w:type="spellEnd"/>
      <w:r w:rsidRPr="007C554E">
        <w:t xml:space="preserve"> (RDM) van de lectoraten op orde hebben.</w:t>
      </w:r>
    </w:p>
    <w:p w14:paraId="7EF2F4E2" w14:textId="77777777" w:rsidR="007C554E" w:rsidRPr="007C554E" w:rsidRDefault="007C554E" w:rsidP="007C554E">
      <w:pPr>
        <w:spacing w:line="240" w:lineRule="auto"/>
      </w:pPr>
      <w:proofErr w:type="spellStart"/>
      <w:r w:rsidRPr="007C554E">
        <w:t>Datastewardship</w:t>
      </w:r>
      <w:proofErr w:type="spellEnd"/>
      <w:r w:rsidRPr="007C554E">
        <w:t xml:space="preserve"> vormt een essentiële bedrijfsfunctie binnen het geheel van </w:t>
      </w:r>
      <w:proofErr w:type="spellStart"/>
      <w:r w:rsidRPr="007C554E">
        <w:t>onderzoeksondersteuning</w:t>
      </w:r>
      <w:proofErr w:type="spellEnd"/>
      <w:r w:rsidRPr="007C554E">
        <w:t xml:space="preserve">, dat naast RDM onder andere bestaat uit </w:t>
      </w:r>
      <w:r w:rsidRPr="007C554E">
        <w:rPr>
          <w:rFonts w:ascii="Calibri" w:hAnsi="Calibri" w:cs="Calibri"/>
          <w:color w:val="000000"/>
          <w:bdr w:val="none" w:sz="0" w:space="0" w:color="auto" w:frame="1"/>
        </w:rPr>
        <w:t xml:space="preserve">ethische advisering, juridische zaken, privacy- en securityadvies, subsidie-ondersteuning en kwaliteitszorg. </w:t>
      </w:r>
    </w:p>
    <w:p w14:paraId="21E019E0" w14:textId="77777777" w:rsidR="007D3F40" w:rsidRDefault="007C554E" w:rsidP="007C554E">
      <w:pPr>
        <w:spacing w:line="240" w:lineRule="auto"/>
      </w:pPr>
      <w:r w:rsidRPr="007C554E">
        <w:t>Deze handreiking</w:t>
      </w:r>
      <w:r w:rsidRPr="007C554E">
        <w:rPr>
          <w:i/>
          <w:iCs/>
        </w:rPr>
        <w:t xml:space="preserve"> </w:t>
      </w:r>
      <w:r w:rsidRPr="007C554E">
        <w:t>biedt de besturen van hogescholen handvatten voor:</w:t>
      </w:r>
    </w:p>
    <w:p w14:paraId="7CC52F92" w14:textId="47DA0B19" w:rsidR="007D3F40" w:rsidRDefault="007C554E" w:rsidP="00062401">
      <w:pPr>
        <w:pStyle w:val="Lijstalinea"/>
        <w:numPr>
          <w:ilvl w:val="0"/>
          <w:numId w:val="38"/>
        </w:numPr>
      </w:pPr>
      <w:r w:rsidRPr="007C554E">
        <w:t xml:space="preserve">het opstellen van een </w:t>
      </w:r>
      <w:r w:rsidRPr="007D3F40">
        <w:rPr>
          <w:b/>
          <w:bCs/>
        </w:rPr>
        <w:t>functieprofiel</w:t>
      </w:r>
      <w:r w:rsidRPr="007C554E">
        <w:t xml:space="preserve"> (uitkomsten subgroep 1)</w:t>
      </w:r>
    </w:p>
    <w:p w14:paraId="58A7C105" w14:textId="7F52B353" w:rsidR="007D3F40" w:rsidRDefault="007C554E" w:rsidP="00062401">
      <w:pPr>
        <w:pStyle w:val="Lijstalinea"/>
        <w:numPr>
          <w:ilvl w:val="0"/>
          <w:numId w:val="38"/>
        </w:numPr>
      </w:pPr>
      <w:r w:rsidRPr="007C554E">
        <w:t xml:space="preserve">het </w:t>
      </w:r>
      <w:r w:rsidRPr="007D3F40">
        <w:rPr>
          <w:b/>
          <w:bCs/>
        </w:rPr>
        <w:t>positioneren</w:t>
      </w:r>
      <w:r w:rsidRPr="007C554E">
        <w:t xml:space="preserve"> van het </w:t>
      </w:r>
      <w:proofErr w:type="spellStart"/>
      <w:r w:rsidRPr="007C554E">
        <w:t>datastewardship</w:t>
      </w:r>
      <w:proofErr w:type="spellEnd"/>
      <w:r w:rsidRPr="007C554E">
        <w:t xml:space="preserve"> (uitkomsten subgroep 3)</w:t>
      </w:r>
    </w:p>
    <w:p w14:paraId="49A98706" w14:textId="4F5AF538" w:rsidR="007C554E" w:rsidRPr="007D3F40" w:rsidRDefault="007C554E" w:rsidP="00062401">
      <w:pPr>
        <w:pStyle w:val="Lijstalinea"/>
        <w:numPr>
          <w:ilvl w:val="0"/>
          <w:numId w:val="38"/>
        </w:numPr>
        <w:spacing w:after="240"/>
        <w:rPr>
          <w:rFonts w:eastAsiaTheme="majorEastAsia"/>
        </w:rPr>
      </w:pPr>
      <w:r w:rsidRPr="007C554E">
        <w:t xml:space="preserve">aan te bevelen </w:t>
      </w:r>
      <w:r w:rsidRPr="007D3F40">
        <w:rPr>
          <w:b/>
          <w:bCs/>
        </w:rPr>
        <w:t>trainingen</w:t>
      </w:r>
      <w:r w:rsidRPr="007C554E">
        <w:t xml:space="preserve"> voor research datastewards (uitkomsten subgroep 2)</w:t>
      </w:r>
    </w:p>
    <w:p w14:paraId="07ADD404" w14:textId="77777777" w:rsidR="007C554E" w:rsidRPr="007C554E" w:rsidRDefault="007C554E" w:rsidP="007C554E">
      <w:pPr>
        <w:spacing w:line="240" w:lineRule="auto"/>
      </w:pPr>
      <w:r w:rsidRPr="007C554E">
        <w:rPr>
          <w:b/>
          <w:bCs/>
        </w:rPr>
        <w:t>TOTSTANDKOMING</w:t>
      </w:r>
      <w:r w:rsidRPr="007C554E">
        <w:br/>
        <w:t xml:space="preserve">13 hogescholen die deelnemen aan werkpakket 1 hebben in de periode februari 2021 t/m mei 2022 gewerkt aan deze handreiking. Op basis van een inventarisatie van de bestaande situatie op hogescholen, via vragenlijsten en gesprekken, en met behulp van LCRDM- en NPOS-F-rapporten, is een handreiking voor </w:t>
      </w:r>
      <w:proofErr w:type="spellStart"/>
      <w:r w:rsidRPr="007C554E">
        <w:t>datastewardship</w:t>
      </w:r>
      <w:proofErr w:type="spellEnd"/>
      <w:r w:rsidRPr="007C554E">
        <w:t xml:space="preserve"> uitgewerkt om te komen tot aanbevelingen voor de gewenste situatie. De aanbevelingen voor de functie en positionering gaan uit van de inventarisatie en analyse die de betreffende subgroepen hebben uitgevoerd bij alle (20) hogescholen die deelnemen in het project DCC-PO.</w:t>
      </w:r>
    </w:p>
    <w:p w14:paraId="32AB40F8" w14:textId="72CE990C" w:rsidR="007C554E" w:rsidRPr="007C554E" w:rsidRDefault="007C554E" w:rsidP="007C554E">
      <w:pPr>
        <w:spacing w:line="240" w:lineRule="auto"/>
        <w:rPr>
          <w:b/>
        </w:rPr>
      </w:pPr>
      <w:r w:rsidRPr="007C554E">
        <w:t xml:space="preserve">Alle werkpakketleiders en de deelnemers van werkpakket 2 (FAIR) en 3 (HUB) hebben halverwege maart </w:t>
      </w:r>
      <w:r w:rsidR="000F0048">
        <w:t>202</w:t>
      </w:r>
      <w:r w:rsidR="005D0DE8">
        <w:t>2</w:t>
      </w:r>
      <w:r w:rsidR="000F0048">
        <w:t xml:space="preserve"> </w:t>
      </w:r>
      <w:r w:rsidRPr="007C554E">
        <w:t xml:space="preserve">feedback gegeven op de concept-handreiking. Het werkpakket heeft de feedback samen met de reactie van het Kennisnetwerk Hogeschoolbibliotheken (SHB) verwerkt in </w:t>
      </w:r>
      <w:r w:rsidR="00901986">
        <w:t>de</w:t>
      </w:r>
      <w:r w:rsidRPr="007C554E">
        <w:t xml:space="preserve"> versie</w:t>
      </w:r>
      <w:r w:rsidR="00901986">
        <w:t>, die is aangeboden aan de stuurgroep</w:t>
      </w:r>
      <w:r w:rsidR="00901986" w:rsidRPr="00901986">
        <w:t xml:space="preserve"> </w:t>
      </w:r>
      <w:r w:rsidR="00901986" w:rsidRPr="007C554E">
        <w:t>van het DCC-PO</w:t>
      </w:r>
      <w:r w:rsidRPr="007C554E">
        <w:t>. De stuurgroep heeft de handreiking in maart 2022 enthousiast ontvangen en ingestemd met het voorstel om het aan te bieden aan het overleg van Coördinerend SURF Contactpersonen (CSC) en het Adviescollege Open Science. Bijdragen van de DCC-PO Denktank hebben geleid tot aanscherping van aanbeveling 4 in de</w:t>
      </w:r>
      <w:r w:rsidR="00901986">
        <w:t>ze versie van de</w:t>
      </w:r>
      <w:r w:rsidRPr="007C554E">
        <w:t xml:space="preserve"> handreiking, gericht op de verhouding tussen de aanbevolen rol en positie van de datasteward en de andere ondersteuningsfuncties.</w:t>
      </w:r>
    </w:p>
    <w:p w14:paraId="6EE847AD" w14:textId="77777777" w:rsidR="007C554E" w:rsidRPr="007C554E" w:rsidRDefault="007C554E" w:rsidP="007C554E">
      <w:pPr>
        <w:spacing w:line="240" w:lineRule="auto"/>
        <w:rPr>
          <w:rFonts w:eastAsiaTheme="majorEastAsia"/>
          <w:b/>
        </w:rPr>
      </w:pPr>
      <w:r w:rsidRPr="007C554E">
        <w:rPr>
          <w:b/>
          <w:bCs/>
        </w:rPr>
        <w:t>AANBEVELINGEN</w:t>
      </w:r>
      <w:r w:rsidRPr="007C554E">
        <w:br/>
        <w:t xml:space="preserve">Werkpakket 1 van het DCC-PO geeft in deze handreiking vijf overkoepelende aanbevelingen om het </w:t>
      </w:r>
      <w:proofErr w:type="spellStart"/>
      <w:r w:rsidRPr="007C554E">
        <w:t>datastewardship</w:t>
      </w:r>
      <w:proofErr w:type="spellEnd"/>
      <w:r w:rsidRPr="007C554E">
        <w:t xml:space="preserve"> te professionaliseren en naar het gewenste niveau te brengen, om met het praktijkgericht onderzoek te voldoen aan wettelijke- en kwaliteitseisen:</w:t>
      </w:r>
    </w:p>
    <w:p w14:paraId="77E30A60" w14:textId="77777777" w:rsidR="00EA2B17" w:rsidRDefault="00EA2B17">
      <w:pPr>
        <w:rPr>
          <w:b/>
          <w:bCs/>
          <w:u w:val="single"/>
        </w:rPr>
      </w:pPr>
      <w:r>
        <w:rPr>
          <w:b/>
          <w:bCs/>
          <w:u w:val="single"/>
        </w:rPr>
        <w:br w:type="page"/>
      </w:r>
    </w:p>
    <w:p w14:paraId="6012B307" w14:textId="5816A5CA" w:rsidR="007C554E" w:rsidRPr="007C554E" w:rsidRDefault="007C554E" w:rsidP="00062401">
      <w:pPr>
        <w:numPr>
          <w:ilvl w:val="0"/>
          <w:numId w:val="29"/>
        </w:numPr>
        <w:spacing w:line="240" w:lineRule="auto"/>
        <w:ind w:left="360"/>
        <w:contextualSpacing/>
        <w:rPr>
          <w:rFonts w:cstheme="minorHAnsi"/>
          <w:u w:val="single"/>
        </w:rPr>
      </w:pPr>
      <w:r w:rsidRPr="007C554E">
        <w:rPr>
          <w:b/>
          <w:bCs/>
          <w:u w:val="single"/>
        </w:rPr>
        <w:lastRenderedPageBreak/>
        <w:t>Aanbeveling 1:</w:t>
      </w:r>
      <w:r w:rsidRPr="007C554E">
        <w:rPr>
          <w:rFonts w:cstheme="minorHAnsi"/>
          <w:b/>
          <w:bCs/>
          <w:u w:val="single"/>
        </w:rPr>
        <w:t xml:space="preserve"> Investeer in het aanstellen van de daartoe benodigde datastewards.</w:t>
      </w:r>
      <w:r w:rsidRPr="007C554E">
        <w:rPr>
          <w:rFonts w:cstheme="minorHAnsi"/>
          <w:u w:val="single"/>
        </w:rPr>
        <w:t xml:space="preserve">  </w:t>
      </w:r>
      <w:r w:rsidRPr="007C554E">
        <w:rPr>
          <w:rFonts w:cstheme="minorHAnsi"/>
          <w:u w:val="single"/>
        </w:rPr>
        <w:br/>
      </w:r>
    </w:p>
    <w:p w14:paraId="486B050F" w14:textId="77777777" w:rsidR="007C554E" w:rsidRPr="007C554E" w:rsidRDefault="007C554E" w:rsidP="00062401">
      <w:pPr>
        <w:numPr>
          <w:ilvl w:val="0"/>
          <w:numId w:val="29"/>
        </w:numPr>
        <w:spacing w:line="240" w:lineRule="auto"/>
        <w:ind w:left="360"/>
        <w:contextualSpacing/>
      </w:pPr>
      <w:r w:rsidRPr="007C554E">
        <w:rPr>
          <w:b/>
          <w:u w:val="single"/>
        </w:rPr>
        <w:t xml:space="preserve">Aanbeveling </w:t>
      </w:r>
      <w:r w:rsidRPr="007C554E">
        <w:rPr>
          <w:b/>
          <w:bCs/>
          <w:u w:val="single"/>
        </w:rPr>
        <w:t>2: Ontwikkel en institutionaliseer</w:t>
      </w:r>
      <w:r w:rsidRPr="007C554E">
        <w:rPr>
          <w:b/>
          <w:u w:val="single"/>
        </w:rPr>
        <w:t xml:space="preserve"> een meetinstrument </w:t>
      </w:r>
      <w:r w:rsidRPr="007C554E">
        <w:rPr>
          <w:b/>
          <w:bCs/>
          <w:u w:val="single"/>
        </w:rPr>
        <w:t>voor gereserveerde personele formatie van datastewards.</w:t>
      </w:r>
    </w:p>
    <w:p w14:paraId="4CADF168" w14:textId="77777777" w:rsidR="007C554E" w:rsidRPr="007C554E" w:rsidRDefault="007C554E" w:rsidP="00062401">
      <w:pPr>
        <w:numPr>
          <w:ilvl w:val="0"/>
          <w:numId w:val="30"/>
        </w:numPr>
        <w:spacing w:line="240" w:lineRule="auto"/>
        <w:ind w:left="774" w:hanging="283"/>
        <w:contextualSpacing/>
      </w:pPr>
      <w:r w:rsidRPr="007C554E">
        <w:t xml:space="preserve">2.1. Ontwikkel gezamenlijk een </w:t>
      </w:r>
      <w:r w:rsidRPr="007C554E">
        <w:rPr>
          <w:b/>
          <w:bCs/>
        </w:rPr>
        <w:t>meetinstrument</w:t>
      </w:r>
      <w:r w:rsidRPr="007C554E">
        <w:t xml:space="preserve"> voor </w:t>
      </w:r>
      <w:proofErr w:type="spellStart"/>
      <w:r w:rsidRPr="007C554E">
        <w:t>datastewardship</w:t>
      </w:r>
      <w:proofErr w:type="spellEnd"/>
      <w:r w:rsidRPr="007C554E">
        <w:t xml:space="preserve"> op hogescholen waarmee gegevens over de formatie van datastewards inzichtelijk over een langere periode zijn.</w:t>
      </w:r>
    </w:p>
    <w:p w14:paraId="4812FE45" w14:textId="77777777" w:rsidR="007C554E" w:rsidRPr="007C554E" w:rsidRDefault="007C554E" w:rsidP="00062401">
      <w:pPr>
        <w:numPr>
          <w:ilvl w:val="0"/>
          <w:numId w:val="30"/>
        </w:numPr>
        <w:spacing w:line="240" w:lineRule="auto"/>
        <w:ind w:left="774" w:hanging="283"/>
        <w:contextualSpacing/>
      </w:pPr>
      <w:r w:rsidRPr="007C554E">
        <w:t>2.2. We adviseren het kennisnetwerk voor hogeschoolbibliotheken (SBH)</w:t>
      </w:r>
      <w:r w:rsidRPr="007C554E">
        <w:rPr>
          <w:color w:val="FF0000"/>
        </w:rPr>
        <w:t xml:space="preserve"> </w:t>
      </w:r>
      <w:r w:rsidRPr="007C554E">
        <w:t xml:space="preserve">de formatie van </w:t>
      </w:r>
      <w:proofErr w:type="spellStart"/>
      <w:r w:rsidRPr="007C554E">
        <w:t>onderzoeksondersteuning</w:t>
      </w:r>
      <w:proofErr w:type="spellEnd"/>
      <w:r w:rsidRPr="007C554E">
        <w:t xml:space="preserve">, waaronder </w:t>
      </w:r>
      <w:proofErr w:type="spellStart"/>
      <w:r w:rsidRPr="007C554E">
        <w:t>datastewardship</w:t>
      </w:r>
      <w:proofErr w:type="spellEnd"/>
      <w:r w:rsidRPr="007C554E">
        <w:t xml:space="preserve">, op te nemen in de jaarlijkse </w:t>
      </w:r>
      <w:r w:rsidRPr="007C554E">
        <w:rPr>
          <w:b/>
          <w:bCs/>
        </w:rPr>
        <w:t>SHB-benchmark.</w:t>
      </w:r>
    </w:p>
    <w:p w14:paraId="1BB16E97" w14:textId="77777777" w:rsidR="007C554E" w:rsidRPr="007C554E" w:rsidRDefault="007C554E" w:rsidP="00062401">
      <w:pPr>
        <w:numPr>
          <w:ilvl w:val="0"/>
          <w:numId w:val="30"/>
        </w:numPr>
        <w:spacing w:line="240" w:lineRule="auto"/>
        <w:ind w:left="774" w:hanging="283"/>
        <w:contextualSpacing/>
      </w:pPr>
      <w:r w:rsidRPr="007C554E">
        <w:t xml:space="preserve">2.3. Indien de besturen van hogescholen dit wenselijk vinden, kan een </w:t>
      </w:r>
      <w:r w:rsidRPr="007C554E">
        <w:rPr>
          <w:b/>
          <w:bCs/>
        </w:rPr>
        <w:t>eigen norm voor hogescholen</w:t>
      </w:r>
      <w:r w:rsidRPr="007C554E">
        <w:t xml:space="preserve"> ontwikkeld worden, bijvoorbeeld via het geven van een vervolgopdracht aan het DCC-PO.</w:t>
      </w:r>
    </w:p>
    <w:p w14:paraId="00EC6250" w14:textId="77777777" w:rsidR="007C554E" w:rsidRPr="007C554E" w:rsidRDefault="007C554E" w:rsidP="007E1738">
      <w:pPr>
        <w:spacing w:line="240" w:lineRule="auto"/>
        <w:ind w:left="360"/>
        <w:contextualSpacing/>
      </w:pPr>
    </w:p>
    <w:p w14:paraId="0784472C" w14:textId="77777777" w:rsidR="007C554E" w:rsidRPr="007C554E" w:rsidRDefault="007C554E" w:rsidP="00062401">
      <w:pPr>
        <w:numPr>
          <w:ilvl w:val="0"/>
          <w:numId w:val="29"/>
        </w:numPr>
        <w:spacing w:line="240" w:lineRule="auto"/>
        <w:ind w:left="360"/>
        <w:contextualSpacing/>
        <w:rPr>
          <w:u w:val="single"/>
        </w:rPr>
      </w:pPr>
      <w:r w:rsidRPr="007C554E">
        <w:rPr>
          <w:b/>
          <w:bCs/>
          <w:u w:val="single"/>
        </w:rPr>
        <w:t xml:space="preserve">Aanbeveling 3: </w:t>
      </w:r>
      <w:r w:rsidRPr="007C554E">
        <w:rPr>
          <w:b/>
          <w:u w:val="single"/>
        </w:rPr>
        <w:t xml:space="preserve">Gebruik de functiebenaming en een taakomschrijving van </w:t>
      </w:r>
      <w:r w:rsidRPr="007C554E">
        <w:rPr>
          <w:b/>
          <w:bCs/>
          <w:u w:val="single"/>
        </w:rPr>
        <w:t>datasteward</w:t>
      </w:r>
    </w:p>
    <w:p w14:paraId="78AB079F" w14:textId="77777777" w:rsidR="007C554E" w:rsidRPr="007C554E" w:rsidRDefault="007C554E" w:rsidP="00062401">
      <w:pPr>
        <w:numPr>
          <w:ilvl w:val="1"/>
          <w:numId w:val="29"/>
        </w:numPr>
        <w:spacing w:line="240" w:lineRule="auto"/>
        <w:ind w:left="774" w:hanging="283"/>
        <w:contextualSpacing/>
      </w:pPr>
      <w:r w:rsidRPr="007C554E">
        <w:t xml:space="preserve">3.1. </w:t>
      </w:r>
      <w:r w:rsidRPr="007C554E">
        <w:rPr>
          <w:b/>
        </w:rPr>
        <w:t>Maak met de functiebenaming de datastewards zichtbaar, vindbaar en herkenbaar</w:t>
      </w:r>
      <w:r w:rsidRPr="007C554E">
        <w:t>. De benaming bevestigt en erkent de professionele status en meerwaarde van deze medewerkers, en verbetert daarmee de positie bij het ondersteunen van onderzoekers.</w:t>
      </w:r>
    </w:p>
    <w:p w14:paraId="545063A5" w14:textId="77777777" w:rsidR="007C554E" w:rsidRPr="007C554E" w:rsidRDefault="007C554E" w:rsidP="00062401">
      <w:pPr>
        <w:numPr>
          <w:ilvl w:val="1"/>
          <w:numId w:val="29"/>
        </w:numPr>
        <w:spacing w:line="240" w:lineRule="auto"/>
        <w:ind w:left="774" w:hanging="283"/>
        <w:contextualSpacing/>
      </w:pPr>
      <w:r w:rsidRPr="007C554E">
        <w:t xml:space="preserve">3.2. Een handreiking voor een </w:t>
      </w:r>
      <w:r w:rsidRPr="007C554E">
        <w:rPr>
          <w:b/>
          <w:bCs/>
        </w:rPr>
        <w:t>gemeenschappelijk functieprofiel van datastewards</w:t>
      </w:r>
      <w:r w:rsidRPr="007C554E">
        <w:t xml:space="preserve"> op hogescholen is opgenomen in de bijlage, met drie functieniveaus met verschillende taakgebieden: beleidszaken, coördinerende en uitvoerende taken.</w:t>
      </w:r>
    </w:p>
    <w:p w14:paraId="2B0BA35C" w14:textId="77777777" w:rsidR="007C554E" w:rsidRPr="007C554E" w:rsidRDefault="007C554E" w:rsidP="007E1738">
      <w:pPr>
        <w:spacing w:line="240" w:lineRule="auto"/>
        <w:ind w:left="360"/>
        <w:contextualSpacing/>
        <w:rPr>
          <w:b/>
          <w:bCs/>
        </w:rPr>
      </w:pPr>
    </w:p>
    <w:p w14:paraId="7886C1E8" w14:textId="77777777" w:rsidR="007C554E" w:rsidRPr="007C554E" w:rsidRDefault="007C554E" w:rsidP="00062401">
      <w:pPr>
        <w:numPr>
          <w:ilvl w:val="0"/>
          <w:numId w:val="29"/>
        </w:numPr>
        <w:spacing w:line="240" w:lineRule="auto"/>
        <w:ind w:left="360"/>
        <w:contextualSpacing/>
      </w:pPr>
      <w:r w:rsidRPr="007C554E">
        <w:rPr>
          <w:b/>
          <w:bCs/>
          <w:u w:val="single"/>
        </w:rPr>
        <w:t xml:space="preserve">Aanbeveling 4: </w:t>
      </w:r>
      <w:r w:rsidRPr="007C554E">
        <w:rPr>
          <w:b/>
          <w:u w:val="single"/>
        </w:rPr>
        <w:t xml:space="preserve">Positioneer </w:t>
      </w:r>
      <w:r w:rsidRPr="007C554E">
        <w:rPr>
          <w:b/>
          <w:bCs/>
          <w:u w:val="single"/>
        </w:rPr>
        <w:t>datastewards</w:t>
      </w:r>
      <w:r w:rsidRPr="007C554E">
        <w:rPr>
          <w:b/>
          <w:u w:val="single"/>
        </w:rPr>
        <w:t xml:space="preserve"> in een verbindende rol op een centrale, en herkenbare positie binnen het geheel van </w:t>
      </w:r>
      <w:proofErr w:type="spellStart"/>
      <w:r w:rsidRPr="007C554E">
        <w:rPr>
          <w:b/>
          <w:u w:val="single"/>
        </w:rPr>
        <w:t>onderzoeksondersteuning</w:t>
      </w:r>
      <w:proofErr w:type="spellEnd"/>
      <w:r w:rsidRPr="007C554E">
        <w:rPr>
          <w:b/>
        </w:rPr>
        <w:t xml:space="preserve">, </w:t>
      </w:r>
      <w:r w:rsidRPr="007C554E">
        <w:rPr>
          <w:rFonts w:ascii="Calibri" w:hAnsi="Calibri" w:cs="Calibri"/>
          <w:color w:val="000000" w:themeColor="text1"/>
        </w:rPr>
        <w:t>om (waar nodig) centrale (generieke) ondersteuning en decentrale (domein-specifieke) ondersteuning met elkaar te verbinden.</w:t>
      </w:r>
    </w:p>
    <w:p w14:paraId="64C9D80A" w14:textId="77777777" w:rsidR="007C554E" w:rsidRPr="007C554E" w:rsidRDefault="007C554E" w:rsidP="00062401">
      <w:pPr>
        <w:numPr>
          <w:ilvl w:val="1"/>
          <w:numId w:val="29"/>
        </w:numPr>
        <w:spacing w:line="240" w:lineRule="auto"/>
        <w:ind w:left="774" w:hanging="283"/>
        <w:contextualSpacing/>
      </w:pPr>
      <w:r w:rsidRPr="007C554E">
        <w:t xml:space="preserve">4.1. Structurele positionering: binnen een </w:t>
      </w:r>
      <w:r w:rsidRPr="007C554E">
        <w:rPr>
          <w:b/>
        </w:rPr>
        <w:t xml:space="preserve">centraal organisatieonderdeel </w:t>
      </w:r>
      <w:r w:rsidRPr="007C554E">
        <w:t xml:space="preserve">met structurele financiële en personele inbedding om garanties op professionele kwaliteit te borgen. </w:t>
      </w:r>
    </w:p>
    <w:p w14:paraId="2E71F417" w14:textId="77777777" w:rsidR="007C554E" w:rsidRPr="007C554E" w:rsidRDefault="007C554E" w:rsidP="00062401">
      <w:pPr>
        <w:numPr>
          <w:ilvl w:val="1"/>
          <w:numId w:val="29"/>
        </w:numPr>
        <w:spacing w:line="240" w:lineRule="auto"/>
        <w:ind w:left="774" w:hanging="283"/>
        <w:contextualSpacing/>
      </w:pPr>
      <w:r w:rsidRPr="007C554E">
        <w:t xml:space="preserve">4.2. Functionele positionering: </w:t>
      </w:r>
      <w:r w:rsidRPr="007C554E">
        <w:rPr>
          <w:b/>
        </w:rPr>
        <w:t xml:space="preserve">in een verbindende rol binnen een netwerk van </w:t>
      </w:r>
      <w:proofErr w:type="spellStart"/>
      <w:r w:rsidRPr="007C554E">
        <w:rPr>
          <w:b/>
        </w:rPr>
        <w:t>onderzoeksondersteunende</w:t>
      </w:r>
      <w:proofErr w:type="spellEnd"/>
      <w:r w:rsidRPr="007C554E">
        <w:rPr>
          <w:b/>
        </w:rPr>
        <w:t xml:space="preserve"> functies,</w:t>
      </w:r>
      <w:r w:rsidRPr="007C554E">
        <w:t xml:space="preserve"> zodat de datastewards optimaal met andere ondersteuners van onderzoekers kunnen samenwerken, zoals IT, juridische zaken en beleid.</w:t>
      </w:r>
    </w:p>
    <w:p w14:paraId="64ADE4E1" w14:textId="77777777" w:rsidR="007C554E" w:rsidRPr="007C554E" w:rsidRDefault="007C554E" w:rsidP="00062401">
      <w:pPr>
        <w:numPr>
          <w:ilvl w:val="1"/>
          <w:numId w:val="29"/>
        </w:numPr>
        <w:spacing w:line="240" w:lineRule="auto"/>
        <w:ind w:left="774" w:hanging="283"/>
        <w:contextualSpacing/>
      </w:pPr>
      <w:r w:rsidRPr="007C554E">
        <w:t xml:space="preserve">4.3. </w:t>
      </w:r>
      <w:r w:rsidRPr="007C554E">
        <w:rPr>
          <w:b/>
          <w:bCs/>
        </w:rPr>
        <w:t>Herkenbare positionering:</w:t>
      </w:r>
      <w:r w:rsidRPr="007C554E">
        <w:t xml:space="preserve"> </w:t>
      </w:r>
      <w:r w:rsidRPr="007C554E">
        <w:rPr>
          <w:rFonts w:ascii="Calibri" w:hAnsi="Calibri" w:cs="Calibri"/>
          <w:color w:val="000000"/>
          <w:shd w:val="clear" w:color="auto" w:fill="FFFFFF"/>
        </w:rPr>
        <w:t xml:space="preserve">Organiseer bekendheid van datastewards bij onderzoekers. Als zij goed vindbaar zijn in de hogeschool, draagt dit bij aan open </w:t>
      </w:r>
      <w:proofErr w:type="spellStart"/>
      <w:r w:rsidRPr="007C554E">
        <w:rPr>
          <w:rFonts w:ascii="Calibri" w:hAnsi="Calibri" w:cs="Calibri"/>
          <w:color w:val="000000"/>
          <w:shd w:val="clear" w:color="auto" w:fill="FFFFFF"/>
        </w:rPr>
        <w:t>science</w:t>
      </w:r>
      <w:proofErr w:type="spellEnd"/>
      <w:r w:rsidRPr="007C554E">
        <w:rPr>
          <w:rFonts w:ascii="Calibri" w:hAnsi="Calibri" w:cs="Calibri"/>
          <w:color w:val="000000"/>
          <w:shd w:val="clear" w:color="auto" w:fill="FFFFFF"/>
        </w:rPr>
        <w:t xml:space="preserve"> en het voldoen aan externe eisen door onderzoekers.</w:t>
      </w:r>
    </w:p>
    <w:p w14:paraId="7E32735C" w14:textId="77777777" w:rsidR="007C554E" w:rsidRPr="007C554E" w:rsidRDefault="007C554E" w:rsidP="007E1738">
      <w:pPr>
        <w:spacing w:line="240" w:lineRule="auto"/>
        <w:ind w:left="360"/>
        <w:contextualSpacing/>
      </w:pPr>
    </w:p>
    <w:p w14:paraId="708098A4" w14:textId="77777777" w:rsidR="007C554E" w:rsidRPr="007C554E" w:rsidRDefault="007C554E" w:rsidP="00062401">
      <w:pPr>
        <w:numPr>
          <w:ilvl w:val="0"/>
          <w:numId w:val="29"/>
        </w:numPr>
        <w:spacing w:line="240" w:lineRule="auto"/>
        <w:ind w:left="360"/>
        <w:contextualSpacing/>
        <w:rPr>
          <w:b/>
          <w:bCs/>
          <w:u w:val="single"/>
        </w:rPr>
      </w:pPr>
      <w:r w:rsidRPr="007C554E">
        <w:rPr>
          <w:b/>
          <w:bCs/>
          <w:u w:val="single"/>
        </w:rPr>
        <w:t>Aanbeveling 5: Stimuleer datastewards van hogescholen om gecertificeerde trainingen te volgen</w:t>
      </w:r>
    </w:p>
    <w:p w14:paraId="106CAE1D" w14:textId="77777777" w:rsidR="007C554E" w:rsidRPr="007C554E" w:rsidRDefault="007C554E" w:rsidP="00062401">
      <w:pPr>
        <w:numPr>
          <w:ilvl w:val="1"/>
          <w:numId w:val="29"/>
        </w:numPr>
        <w:spacing w:line="240" w:lineRule="auto"/>
        <w:ind w:left="774" w:hanging="283"/>
        <w:contextualSpacing/>
        <w:rPr>
          <w:b/>
          <w:bCs/>
        </w:rPr>
      </w:pPr>
      <w:r w:rsidRPr="007C554E">
        <w:t>5.1</w:t>
      </w:r>
      <w:r w:rsidRPr="007C554E">
        <w:rPr>
          <w:b/>
          <w:bCs/>
        </w:rPr>
        <w:t xml:space="preserve"> </w:t>
      </w:r>
      <w:r w:rsidRPr="007C554E">
        <w:t xml:space="preserve">Datastewards volgen de bestaande basiscursus </w:t>
      </w:r>
      <w:r w:rsidRPr="007C554E">
        <w:rPr>
          <w:b/>
          <w:bCs/>
        </w:rPr>
        <w:t>Essentials4DataSupport</w:t>
      </w:r>
      <w:r w:rsidRPr="007C554E">
        <w:t xml:space="preserve"> van Research Data Netherlands (RDNL).</w:t>
      </w:r>
    </w:p>
    <w:p w14:paraId="34603C9E" w14:textId="77777777" w:rsidR="007C554E" w:rsidRPr="007C554E" w:rsidRDefault="007C554E" w:rsidP="00062401">
      <w:pPr>
        <w:numPr>
          <w:ilvl w:val="1"/>
          <w:numId w:val="29"/>
        </w:numPr>
        <w:spacing w:line="240" w:lineRule="auto"/>
        <w:ind w:left="774" w:hanging="283"/>
        <w:contextualSpacing/>
        <w:rPr>
          <w:b/>
          <w:bCs/>
        </w:rPr>
      </w:pPr>
      <w:r w:rsidRPr="007C554E">
        <w:t xml:space="preserve">5.2 Datastewards volgen </w:t>
      </w:r>
      <w:r w:rsidRPr="007C554E">
        <w:rPr>
          <w:b/>
          <w:bCs/>
        </w:rPr>
        <w:t>nieuwe verdiepende modules</w:t>
      </w:r>
      <w:r w:rsidRPr="007C554E">
        <w:t>, door het DCC-PO te ontwikkelen:</w:t>
      </w:r>
      <w:r w:rsidRPr="007C554E">
        <w:br/>
        <w:t xml:space="preserve">- FAIR-data (volgens de principes: </w:t>
      </w:r>
      <w:proofErr w:type="spellStart"/>
      <w:r w:rsidRPr="007C554E">
        <w:t>findability</w:t>
      </w:r>
      <w:proofErr w:type="spellEnd"/>
      <w:r w:rsidRPr="007C554E">
        <w:t xml:space="preserve">, </w:t>
      </w:r>
      <w:proofErr w:type="spellStart"/>
      <w:r w:rsidRPr="007C554E">
        <w:t>accessibility</w:t>
      </w:r>
      <w:proofErr w:type="spellEnd"/>
      <w:r w:rsidRPr="007C554E">
        <w:t xml:space="preserve">, </w:t>
      </w:r>
      <w:proofErr w:type="spellStart"/>
      <w:r w:rsidRPr="007C554E">
        <w:t>interoperability</w:t>
      </w:r>
      <w:proofErr w:type="spellEnd"/>
      <w:r w:rsidRPr="007C554E">
        <w:t xml:space="preserve">, </w:t>
      </w:r>
      <w:proofErr w:type="spellStart"/>
      <w:r w:rsidRPr="007C554E">
        <w:t>and</w:t>
      </w:r>
      <w:proofErr w:type="spellEnd"/>
      <w:r w:rsidRPr="007C554E">
        <w:t xml:space="preserve"> </w:t>
      </w:r>
      <w:proofErr w:type="spellStart"/>
      <w:r w:rsidRPr="007C554E">
        <w:t>reusability</w:t>
      </w:r>
      <w:proofErr w:type="spellEnd"/>
      <w:r w:rsidRPr="007C554E">
        <w:t>).</w:t>
      </w:r>
      <w:r w:rsidRPr="007C554E">
        <w:br/>
        <w:t>- Publiceren van data na onderzoek.</w:t>
      </w:r>
    </w:p>
    <w:p w14:paraId="6B024812" w14:textId="77777777" w:rsidR="007C554E" w:rsidRPr="007C554E" w:rsidRDefault="007C554E" w:rsidP="007E1738">
      <w:pPr>
        <w:spacing w:line="240" w:lineRule="auto"/>
        <w:ind w:left="774" w:hanging="283"/>
      </w:pPr>
    </w:p>
    <w:p w14:paraId="5193D01A" w14:textId="77777777" w:rsidR="007C554E" w:rsidRPr="007C554E" w:rsidRDefault="007C554E" w:rsidP="007D3F40">
      <w:pPr>
        <w:spacing w:line="240" w:lineRule="auto"/>
      </w:pPr>
    </w:p>
    <w:p w14:paraId="049834F4" w14:textId="77777777" w:rsidR="007C554E" w:rsidRDefault="007C554E">
      <w:pPr>
        <w:rPr>
          <w:b/>
          <w:bCs/>
          <w:color w:val="FF0000"/>
        </w:rPr>
      </w:pPr>
      <w:r>
        <w:rPr>
          <w:b/>
          <w:bCs/>
          <w:color w:val="FF0000"/>
        </w:rPr>
        <w:br w:type="page"/>
      </w:r>
    </w:p>
    <w:p w14:paraId="22BF3798" w14:textId="1987AA2D" w:rsidR="00A42676" w:rsidRPr="00574922" w:rsidRDefault="00DB51E6" w:rsidP="00B64A52">
      <w:pPr>
        <w:ind w:left="708" w:firstLine="708"/>
        <w:rPr>
          <w:b/>
          <w:bCs/>
          <w:color w:val="FF0000"/>
        </w:rPr>
      </w:pPr>
      <w:r w:rsidRPr="00574922">
        <w:rPr>
          <w:b/>
          <w:bCs/>
          <w:color w:val="FF0000"/>
        </w:rPr>
        <w:lastRenderedPageBreak/>
        <w:tab/>
      </w:r>
      <w:r w:rsidRPr="00574922">
        <w:rPr>
          <w:i/>
          <w:iCs/>
          <w:color w:val="FF0000"/>
        </w:rPr>
        <w:t xml:space="preserve"> </w:t>
      </w:r>
    </w:p>
    <w:p w14:paraId="35A62A98" w14:textId="4BA6FF8A" w:rsidR="00F35EE5" w:rsidRPr="001708F4" w:rsidRDefault="00F35EE5" w:rsidP="00062401">
      <w:pPr>
        <w:pStyle w:val="Kop1"/>
        <w:numPr>
          <w:ilvl w:val="0"/>
          <w:numId w:val="26"/>
        </w:numPr>
        <w:rPr>
          <w:rStyle w:val="Kop1Char"/>
          <w:sz w:val="28"/>
          <w:szCs w:val="28"/>
        </w:rPr>
      </w:pPr>
      <w:bookmarkStart w:id="1" w:name="_Toc105612243"/>
      <w:bookmarkStart w:id="2" w:name="_Toc105679930"/>
      <w:r w:rsidRPr="00241B98">
        <w:rPr>
          <w:rStyle w:val="Kop1Char"/>
        </w:rPr>
        <w:t>Voorwoord</w:t>
      </w:r>
      <w:bookmarkEnd w:id="1"/>
      <w:bookmarkEnd w:id="2"/>
      <w:r w:rsidR="009523BD" w:rsidRPr="00241B98">
        <w:rPr>
          <w:rStyle w:val="Kop1Char"/>
        </w:rPr>
        <w:br/>
      </w:r>
    </w:p>
    <w:p w14:paraId="076CE2DD" w14:textId="28593F44" w:rsidR="007C554E" w:rsidRPr="007C554E" w:rsidRDefault="007E2810" w:rsidP="007C554E">
      <w:bookmarkStart w:id="3" w:name="_Toc105612244"/>
      <w:bookmarkStart w:id="4" w:name="_Toc105679931"/>
      <w:r w:rsidRPr="001708F4">
        <w:rPr>
          <w:rStyle w:val="Kop2Char"/>
        </w:rPr>
        <w:t>1.1 Doel</w:t>
      </w:r>
      <w:bookmarkEnd w:id="3"/>
      <w:bookmarkEnd w:id="4"/>
      <w:r w:rsidRPr="001708F4">
        <w:rPr>
          <w:rStyle w:val="Kop2Char"/>
        </w:rPr>
        <w:t xml:space="preserve"> </w:t>
      </w:r>
      <w:r w:rsidR="009D3BB8" w:rsidRPr="001708F4">
        <w:rPr>
          <w:rStyle w:val="Kop2Char"/>
        </w:rPr>
        <w:t xml:space="preserve"> </w:t>
      </w:r>
      <w:r w:rsidRPr="001708F4">
        <w:rPr>
          <w:rStyle w:val="Kop2Char"/>
        </w:rPr>
        <w:br/>
      </w:r>
      <w:r w:rsidR="007C554E" w:rsidRPr="007C554E">
        <w:rPr>
          <w:iCs/>
        </w:rPr>
        <w:t xml:space="preserve">In </w:t>
      </w:r>
      <w:r w:rsidR="007C554E" w:rsidRPr="007C554E">
        <w:t xml:space="preserve">de strategische </w:t>
      </w:r>
      <w:proofErr w:type="spellStart"/>
      <w:r w:rsidR="007C554E" w:rsidRPr="007C554E">
        <w:t>onderzoeksagenda</w:t>
      </w:r>
      <w:proofErr w:type="spellEnd"/>
      <w:r w:rsidR="007C554E" w:rsidRPr="007C554E">
        <w:t xml:space="preserve"> hbo 2022-2025, wordt de ambitie geschetst om praktijkgericht onderzoek volwaardig te integreren in ons kennisecosysteem en hogescholen deze rol te laten vervullen met inzet van duurzame en effectieve onderzoekgroepen.</w:t>
      </w:r>
      <w:r w:rsidR="007C554E" w:rsidRPr="007C554E">
        <w:rPr>
          <w:i/>
        </w:rPr>
        <w:t xml:space="preserve"> “De </w:t>
      </w:r>
      <w:proofErr w:type="spellStart"/>
      <w:r w:rsidR="007C554E" w:rsidRPr="007C554E">
        <w:rPr>
          <w:i/>
        </w:rPr>
        <w:t>onderzoekscultuur</w:t>
      </w:r>
      <w:proofErr w:type="spellEnd"/>
      <w:r w:rsidR="007C554E" w:rsidRPr="007C554E">
        <w:rPr>
          <w:i/>
        </w:rPr>
        <w:t xml:space="preserve"> en – structuur is professioneel en ondersteunt het onderzoek en de verbinding met het onderwijs” </w:t>
      </w:r>
      <w:r w:rsidR="007C554E" w:rsidRPr="007C554E">
        <w:rPr>
          <w:iCs/>
        </w:rPr>
        <w:t>(blz. 26)</w:t>
      </w:r>
      <w:r w:rsidR="002729AA">
        <w:rPr>
          <w:rStyle w:val="Voetnootmarkering"/>
          <w:iCs/>
        </w:rPr>
        <w:footnoteReference w:id="3"/>
      </w:r>
      <w:r w:rsidR="007C554E" w:rsidRPr="007C554E">
        <w:rPr>
          <w:iCs/>
        </w:rPr>
        <w:t>.</w:t>
      </w:r>
      <w:r w:rsidR="007C554E" w:rsidRPr="007C554E">
        <w:t xml:space="preserve"> Veilige en effectieve uitwisseling van kennis en informatie zijn hierbij van groot belang.</w:t>
      </w:r>
      <w:r w:rsidR="007C554E" w:rsidRPr="007C554E">
        <w:br/>
      </w:r>
      <w:r w:rsidR="007C554E" w:rsidRPr="007C554E">
        <w:br/>
        <w:t xml:space="preserve">Om aan deze ambities, de zorgplichten van de Nederlandse Gedragscode Wetenschappelijke Integriteit, de Open Science-doelstellingen, de AVG en eisen van subsidieverstrekkers te kunnen voldoen, is het van belang dat hogescholen het </w:t>
      </w:r>
      <w:proofErr w:type="spellStart"/>
      <w:r w:rsidR="007C554E" w:rsidRPr="007C554E">
        <w:t>researchdatamanagement</w:t>
      </w:r>
      <w:proofErr w:type="spellEnd"/>
      <w:r w:rsidR="007C554E" w:rsidRPr="007C554E">
        <w:t xml:space="preserve"> (RDM) van de lectoraten op orde hebben.</w:t>
      </w:r>
    </w:p>
    <w:p w14:paraId="692331B5" w14:textId="0B4993D0" w:rsidR="00876F3A" w:rsidRDefault="007E2810" w:rsidP="00876F3A">
      <w:r>
        <w:t xml:space="preserve">Deze handreiking biedt hogescholen </w:t>
      </w:r>
      <w:r w:rsidRPr="00C73423">
        <w:t>een concreet overzicht van de organisa</w:t>
      </w:r>
      <w:bookmarkStart w:id="5" w:name="_Toc1134593973"/>
      <w:r w:rsidRPr="00C73423">
        <w:t>torische basisvoorwaarden om</w:t>
      </w:r>
      <w:r w:rsidR="009523BD" w:rsidRPr="00C73423">
        <w:t xml:space="preserve"> </w:t>
      </w:r>
      <w:proofErr w:type="spellStart"/>
      <w:r w:rsidR="00C5138D" w:rsidRPr="00C73423">
        <w:t>datastewardship</w:t>
      </w:r>
      <w:proofErr w:type="spellEnd"/>
      <w:r w:rsidRPr="00C73423">
        <w:t xml:space="preserve"> binnen het praktijkgericht onderzoek te professionaliseren en structureel in te bedden.</w:t>
      </w:r>
      <w:r w:rsidR="00876F3A" w:rsidRPr="00876F3A">
        <w:t xml:space="preserve"> </w:t>
      </w:r>
    </w:p>
    <w:p w14:paraId="2FB49452" w14:textId="4665B3F0" w:rsidR="00876F3A" w:rsidRPr="000D7A70" w:rsidRDefault="00876F3A" w:rsidP="00876F3A">
      <w:pPr>
        <w:rPr>
          <w:b/>
          <w:bCs/>
        </w:rPr>
      </w:pPr>
      <w:r w:rsidRPr="004974A4">
        <w:t>Daarmee draagt de handreiking</w:t>
      </w:r>
      <w:r w:rsidRPr="001708F4">
        <w:t xml:space="preserve"> onder andere</w:t>
      </w:r>
      <w:r w:rsidRPr="004974A4">
        <w:t xml:space="preserve"> bij aan het oplossen van</w:t>
      </w:r>
      <w:r w:rsidRPr="001708F4">
        <w:t xml:space="preserve"> door hogescholen </w:t>
      </w:r>
      <w:r w:rsidRPr="004974A4">
        <w:t xml:space="preserve">gesignaleerde knelpunten rondom de capaciteit van </w:t>
      </w:r>
      <w:r w:rsidR="00C5138D">
        <w:t>datasteward</w:t>
      </w:r>
      <w:r w:rsidRPr="004974A4">
        <w:t>s, bewustwording en deskundigheid</w:t>
      </w:r>
      <w:r>
        <w:t xml:space="preserve"> (verder toegelicht in hoofdstuk 2).</w:t>
      </w:r>
    </w:p>
    <w:p w14:paraId="7FE79A18" w14:textId="5008F28B" w:rsidR="007E2810" w:rsidRDefault="00C5138D" w:rsidP="001708F4">
      <w:r>
        <w:t>Datasteward</w:t>
      </w:r>
      <w:r w:rsidR="007E2810">
        <w:t xml:space="preserve">s ondersteunen onderzoekers met goed </w:t>
      </w:r>
      <w:proofErr w:type="spellStart"/>
      <w:r>
        <w:t>researchdatamanagement</w:t>
      </w:r>
      <w:proofErr w:type="spellEnd"/>
      <w:r w:rsidR="007E2810">
        <w:t xml:space="preserve">. </w:t>
      </w:r>
      <w:r w:rsidR="00795358">
        <w:t>Deze</w:t>
      </w:r>
      <w:r w:rsidR="007E2810">
        <w:t xml:space="preserve"> nieuwe functie binnen hogescholen</w:t>
      </w:r>
      <w:r w:rsidR="00795358">
        <w:t xml:space="preserve"> </w:t>
      </w:r>
      <w:r w:rsidR="005F347B">
        <w:t>is noodzakelijk om het</w:t>
      </w:r>
      <w:r w:rsidR="007E2810">
        <w:t xml:space="preserve"> praktijkgericht onderzoek </w:t>
      </w:r>
      <w:r w:rsidR="005F347B">
        <w:t xml:space="preserve">te laten voldoen </w:t>
      </w:r>
      <w:r w:rsidR="007E2810">
        <w:t xml:space="preserve">aan eisen rondom wetenschappelijke integriteit, </w:t>
      </w:r>
      <w:r w:rsidR="00AB05E5">
        <w:t>O</w:t>
      </w:r>
      <w:r w:rsidR="007E2810">
        <w:t xml:space="preserve">pen </w:t>
      </w:r>
      <w:r w:rsidR="00AB05E5">
        <w:t>S</w:t>
      </w:r>
      <w:r w:rsidR="007E2810">
        <w:t xml:space="preserve">cience, privacywetgeving, </w:t>
      </w:r>
      <w:r w:rsidR="00E32084">
        <w:t>en eisen van</w:t>
      </w:r>
      <w:r w:rsidR="005F347B">
        <w:t xml:space="preserve"> </w:t>
      </w:r>
      <w:r w:rsidR="007E2810">
        <w:t xml:space="preserve">subsidieverstrekkers.  </w:t>
      </w:r>
    </w:p>
    <w:p w14:paraId="750429BE" w14:textId="650C8BA7" w:rsidR="004C2E7A" w:rsidRPr="001708F4" w:rsidRDefault="00933FD0" w:rsidP="00913BA4">
      <w:pPr>
        <w:rPr>
          <w:b/>
          <w:bCs/>
        </w:rPr>
      </w:pPr>
      <w:r w:rsidRPr="001708F4">
        <w:rPr>
          <w:rStyle w:val="Kop2Char"/>
          <w:noProof/>
        </w:rPr>
        <mc:AlternateContent>
          <mc:Choice Requires="wpi">
            <w:drawing>
              <wp:anchor distT="0" distB="0" distL="114300" distR="114300" simplePos="0" relativeHeight="251658240" behindDoc="0" locked="0" layoutInCell="1" allowOverlap="1" wp14:anchorId="30A3EE04" wp14:editId="3F6C11CA">
                <wp:simplePos x="0" y="0"/>
                <wp:positionH relativeFrom="column">
                  <wp:posOffset>2614330</wp:posOffset>
                </wp:positionH>
                <wp:positionV relativeFrom="paragraph">
                  <wp:posOffset>96220</wp:posOffset>
                </wp:positionV>
                <wp:extent cx="360" cy="360"/>
                <wp:effectExtent l="38100" t="38100" r="57150" b="57150"/>
                <wp:wrapNone/>
                <wp:docPr id="6" name="Inkt 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007F392">
              <v:shapetype id="_x0000_t75" coordsize="21600,21600" filled="f" stroked="f" o:spt="75" o:preferrelative="t" path="m@4@5l@4@11@9@11@9@5xe" w14:anchorId="3CC5B7D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t 6" style="position:absolute;margin-left:205.15pt;margin-top:6.9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">
                <v:imagedata o:title="" r:id="rId15"/>
              </v:shape>
            </w:pict>
          </mc:Fallback>
        </mc:AlternateContent>
      </w:r>
      <w:bookmarkStart w:id="6" w:name="_Toc105612245"/>
      <w:bookmarkStart w:id="7" w:name="_Toc105679932"/>
      <w:r w:rsidRPr="001708F4">
        <w:rPr>
          <w:rStyle w:val="Kop2Char"/>
        </w:rPr>
        <w:t>1.</w:t>
      </w:r>
      <w:r w:rsidR="009523BD" w:rsidRPr="001708F4">
        <w:rPr>
          <w:rStyle w:val="Kop2Char"/>
        </w:rPr>
        <w:t>2</w:t>
      </w:r>
      <w:r w:rsidRPr="001708F4">
        <w:rPr>
          <w:rStyle w:val="Kop2Char"/>
        </w:rPr>
        <w:t xml:space="preserve"> </w:t>
      </w:r>
      <w:r w:rsidR="009D3BB8" w:rsidRPr="001708F4">
        <w:rPr>
          <w:rStyle w:val="Kop2Char"/>
        </w:rPr>
        <w:t>Deliverable</w:t>
      </w:r>
      <w:bookmarkEnd w:id="6"/>
      <w:bookmarkEnd w:id="7"/>
      <w:r w:rsidR="009D3BB8" w:rsidRPr="001708F4">
        <w:rPr>
          <w:rStyle w:val="Kop2Char"/>
        </w:rPr>
        <w:br/>
      </w:r>
      <w:r w:rsidR="00FC2098">
        <w:t xml:space="preserve">Deze handreiking is opgesteld door </w:t>
      </w:r>
      <w:r w:rsidR="003C1C7F">
        <w:t>W</w:t>
      </w:r>
      <w:r w:rsidR="00FC2098">
        <w:t>erkpakket 1</w:t>
      </w:r>
      <w:r w:rsidR="003C1C7F">
        <w:t xml:space="preserve"> over de ‘</w:t>
      </w:r>
      <w:r w:rsidR="00FC2098">
        <w:t xml:space="preserve">Organisatie van </w:t>
      </w:r>
      <w:proofErr w:type="spellStart"/>
      <w:r w:rsidR="00C5138D">
        <w:t>datastewardship</w:t>
      </w:r>
      <w:proofErr w:type="spellEnd"/>
      <w:r w:rsidR="00FC2098">
        <w:t xml:space="preserve"> in hogescholen</w:t>
      </w:r>
      <w:r w:rsidR="003C1C7F">
        <w:t>’</w:t>
      </w:r>
      <w:r w:rsidR="00BA7B67">
        <w:t xml:space="preserve"> van het Digital </w:t>
      </w:r>
      <w:proofErr w:type="spellStart"/>
      <w:r w:rsidR="00BA7B67">
        <w:t>Competence</w:t>
      </w:r>
      <w:proofErr w:type="spellEnd"/>
      <w:r w:rsidR="00BA7B67">
        <w:t xml:space="preserve"> Center voor Praktijkgericht Onderzoek</w:t>
      </w:r>
      <w:r w:rsidR="00DE3220">
        <w:t xml:space="preserve"> (DCC-PO)</w:t>
      </w:r>
      <w:r w:rsidR="008D4436">
        <w:t>, waarin 20 hogescholen deelnemen</w:t>
      </w:r>
      <w:r w:rsidR="00BA7B67">
        <w:t xml:space="preserve">. </w:t>
      </w:r>
      <w:r w:rsidR="00A35F33">
        <w:t xml:space="preserve">Dit stuk </w:t>
      </w:r>
      <w:r w:rsidR="005143D9">
        <w:t xml:space="preserve">is </w:t>
      </w:r>
      <w:r w:rsidR="008257BF">
        <w:t>de eerste deliverable</w:t>
      </w:r>
      <w:r w:rsidR="005143D9">
        <w:t xml:space="preserve"> van de</w:t>
      </w:r>
      <w:r w:rsidR="004A783C">
        <w:t xml:space="preserve"> </w:t>
      </w:r>
      <w:r w:rsidR="005143D9">
        <w:t>samenwerking</w:t>
      </w:r>
      <w:r w:rsidR="004A783C">
        <w:t xml:space="preserve"> </w:t>
      </w:r>
      <w:r w:rsidR="008A1069">
        <w:t>binnen dit werkpakket</w:t>
      </w:r>
      <w:r w:rsidR="004A783C">
        <w:t xml:space="preserve"> in februari 2021 t/m maart 2022</w:t>
      </w:r>
      <w:r w:rsidR="008257BF">
        <w:t xml:space="preserve">, </w:t>
      </w:r>
      <w:r w:rsidR="002E6F0D">
        <w:t xml:space="preserve">zie de tabel </w:t>
      </w:r>
      <w:r w:rsidR="008257BF">
        <w:t xml:space="preserve">uit het projectplan </w:t>
      </w:r>
      <w:r w:rsidR="002E6F0D">
        <w:t>hieronder</w:t>
      </w:r>
      <w:r w:rsidR="00CF6F36">
        <w:t>.</w:t>
      </w:r>
      <w:r w:rsidR="00816443" w:rsidRPr="00816443">
        <w:rPr>
          <w:rStyle w:val="Voetnootmarkering"/>
        </w:rPr>
        <w:t xml:space="preserve"> </w:t>
      </w:r>
      <w:r w:rsidR="00816443">
        <w:rPr>
          <w:rStyle w:val="Voetnootmarkering"/>
        </w:rPr>
        <w:footnoteReference w:id="4"/>
      </w:r>
      <w:r w:rsidR="00CF6F36">
        <w:t xml:space="preserve"> </w:t>
      </w:r>
    </w:p>
    <w:p w14:paraId="2140D03F" w14:textId="34BCD11D" w:rsidR="00F4618D" w:rsidRDefault="00657F20" w:rsidP="002C53A7">
      <w:r>
        <w:rPr>
          <w:noProof/>
        </w:rPr>
        <w:lastRenderedPageBreak/>
        <w:drawing>
          <wp:inline distT="0" distB="0" distL="0" distR="0" wp14:anchorId="169AE730" wp14:editId="567F9DEA">
            <wp:extent cx="4833244" cy="3778370"/>
            <wp:effectExtent l="0" t="0" r="5715"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a:extLst>
                        <a:ext uri="{28A0092B-C50C-407E-A947-70E740481C1C}">
                          <a14:useLocalDpi xmlns:a14="http://schemas.microsoft.com/office/drawing/2010/main" val="0"/>
                        </a:ext>
                      </a:extLst>
                    </a:blip>
                    <a:stretch>
                      <a:fillRect/>
                    </a:stretch>
                  </pic:blipFill>
                  <pic:spPr>
                    <a:xfrm>
                      <a:off x="0" y="0"/>
                      <a:ext cx="4833244" cy="3778370"/>
                    </a:xfrm>
                    <a:prstGeom prst="rect">
                      <a:avLst/>
                    </a:prstGeom>
                  </pic:spPr>
                </pic:pic>
              </a:graphicData>
            </a:graphic>
          </wp:inline>
        </w:drawing>
      </w:r>
    </w:p>
    <w:p w14:paraId="703FA3FE" w14:textId="3BD872E6" w:rsidR="009D3BB8" w:rsidRDefault="00933FD0" w:rsidP="00BE75F9">
      <w:bookmarkStart w:id="8" w:name="_Toc105612246"/>
      <w:bookmarkStart w:id="9" w:name="_Toc105679933"/>
      <w:r w:rsidRPr="001708F4">
        <w:rPr>
          <w:rStyle w:val="Kop2Char"/>
        </w:rPr>
        <w:t>1.</w:t>
      </w:r>
      <w:r w:rsidR="009D3BB8" w:rsidRPr="001708F4">
        <w:rPr>
          <w:rStyle w:val="Kop2Char"/>
        </w:rPr>
        <w:t>3</w:t>
      </w:r>
      <w:r w:rsidRPr="001708F4">
        <w:rPr>
          <w:rStyle w:val="Kop2Char"/>
        </w:rPr>
        <w:t xml:space="preserve"> </w:t>
      </w:r>
      <w:r w:rsidR="007E2810" w:rsidRPr="001708F4">
        <w:rPr>
          <w:rStyle w:val="Kop2Char"/>
        </w:rPr>
        <w:t>Centrale vr</w:t>
      </w:r>
      <w:r w:rsidR="009D3BB8" w:rsidRPr="001708F4">
        <w:rPr>
          <w:rStyle w:val="Kop2Char"/>
        </w:rPr>
        <w:t>agen</w:t>
      </w:r>
      <w:bookmarkEnd w:id="8"/>
      <w:bookmarkEnd w:id="9"/>
      <w:r w:rsidR="004A783C" w:rsidRPr="001708F4">
        <w:rPr>
          <w:rStyle w:val="Kop2Char"/>
        </w:rPr>
        <w:br/>
      </w:r>
      <w:r w:rsidR="009E2BF5">
        <w:t>De</w:t>
      </w:r>
      <w:r w:rsidR="009D3BB8">
        <w:t>ze</w:t>
      </w:r>
      <w:r w:rsidR="009E2BF5">
        <w:t xml:space="preserve"> handreiking</w:t>
      </w:r>
      <w:r w:rsidR="00C72135">
        <w:t xml:space="preserve"> voor de organisatie van </w:t>
      </w:r>
      <w:proofErr w:type="spellStart"/>
      <w:r w:rsidR="00C5138D">
        <w:t>datastewardship</w:t>
      </w:r>
      <w:proofErr w:type="spellEnd"/>
      <w:r w:rsidR="00C72135">
        <w:t xml:space="preserve"> </w:t>
      </w:r>
      <w:r w:rsidR="007E2810">
        <w:t xml:space="preserve">beantwoordt de vragen: </w:t>
      </w:r>
    </w:p>
    <w:p w14:paraId="1E9617DD" w14:textId="57656F43" w:rsidR="009D3BB8" w:rsidRPr="00D31043" w:rsidRDefault="007E2810" w:rsidP="001708F4">
      <w:pPr>
        <w:pStyle w:val="Kop3"/>
      </w:pPr>
      <w:bookmarkStart w:id="10" w:name="_Toc105612247"/>
      <w:bookmarkStart w:id="11" w:name="_Toc105679934"/>
      <w:r w:rsidRPr="00D31043">
        <w:t xml:space="preserve">Hoofdvraag: Wat zijn de basisvoorwaarden voor </w:t>
      </w:r>
      <w:proofErr w:type="spellStart"/>
      <w:r w:rsidR="00C5138D">
        <w:t>datastewardship</w:t>
      </w:r>
      <w:proofErr w:type="spellEnd"/>
      <w:r w:rsidRPr="00D31043">
        <w:t xml:space="preserve"> op hogescholen?</w:t>
      </w:r>
      <w:bookmarkEnd w:id="10"/>
      <w:bookmarkEnd w:id="11"/>
      <w:r w:rsidRPr="00D31043">
        <w:t xml:space="preserve"> </w:t>
      </w:r>
      <w:r w:rsidR="009E2BF5" w:rsidRPr="00D31043">
        <w:br/>
      </w:r>
      <w:r w:rsidR="00816443" w:rsidRPr="00D31043">
        <w:t xml:space="preserve"> </w:t>
      </w:r>
    </w:p>
    <w:p w14:paraId="71CA0FE7" w14:textId="30323286" w:rsidR="009D3BB8" w:rsidRPr="001708F4" w:rsidRDefault="007E2810" w:rsidP="00062401">
      <w:pPr>
        <w:pStyle w:val="Lijstalinea"/>
        <w:numPr>
          <w:ilvl w:val="1"/>
          <w:numId w:val="28"/>
        </w:numPr>
        <w:ind w:left="360"/>
        <w:rPr>
          <w:szCs w:val="22"/>
        </w:rPr>
      </w:pPr>
      <w:bookmarkStart w:id="12" w:name="_Toc105612248"/>
      <w:bookmarkStart w:id="13" w:name="_Toc105679935"/>
      <w:r w:rsidRPr="001708F4">
        <w:rPr>
          <w:rStyle w:val="Kop3Char"/>
        </w:rPr>
        <w:t>Deelv</w:t>
      </w:r>
      <w:r w:rsidR="003A63A4" w:rsidRPr="001708F4">
        <w:rPr>
          <w:rStyle w:val="Kop3Char"/>
        </w:rPr>
        <w:t xml:space="preserve">raag </w:t>
      </w:r>
      <w:r w:rsidR="00BE75F9" w:rsidRPr="001708F4">
        <w:rPr>
          <w:rStyle w:val="Kop3Char"/>
        </w:rPr>
        <w:t>1.</w:t>
      </w:r>
      <w:r w:rsidR="004F56EA" w:rsidRPr="001708F4">
        <w:rPr>
          <w:rStyle w:val="Kop3Char"/>
        </w:rPr>
        <w:t xml:space="preserve"> </w:t>
      </w:r>
      <w:r w:rsidR="009422DA" w:rsidRPr="001708F4">
        <w:rPr>
          <w:rStyle w:val="Kop3Char"/>
        </w:rPr>
        <w:t xml:space="preserve">Hoe kunnen hogescholen de organisatie </w:t>
      </w:r>
      <w:r w:rsidR="00072644" w:rsidRPr="001708F4">
        <w:rPr>
          <w:rStyle w:val="Kop3Char"/>
        </w:rPr>
        <w:t xml:space="preserve">van </w:t>
      </w:r>
      <w:proofErr w:type="spellStart"/>
      <w:r w:rsidR="00C5138D">
        <w:rPr>
          <w:rStyle w:val="Kop3Char"/>
        </w:rPr>
        <w:t>datastewardship</w:t>
      </w:r>
      <w:proofErr w:type="spellEnd"/>
      <w:r w:rsidR="009422DA" w:rsidRPr="001708F4">
        <w:rPr>
          <w:rStyle w:val="Kop3Char"/>
        </w:rPr>
        <w:t xml:space="preserve"> </w:t>
      </w:r>
      <w:r w:rsidR="00BE75F9" w:rsidRPr="001708F4">
        <w:rPr>
          <w:rStyle w:val="Kop3Char"/>
        </w:rPr>
        <w:t>professionaliseren?</w:t>
      </w:r>
      <w:bookmarkEnd w:id="12"/>
      <w:bookmarkEnd w:id="13"/>
      <w:r w:rsidR="00BE75F9" w:rsidRPr="001708F4">
        <w:rPr>
          <w:rStyle w:val="Kop3Char"/>
        </w:rPr>
        <w:t xml:space="preserve"> </w:t>
      </w:r>
      <w:r w:rsidRPr="001708F4">
        <w:rPr>
          <w:rStyle w:val="Kop3Char"/>
        </w:rPr>
        <w:br/>
      </w:r>
      <w:r w:rsidR="00BE75F9" w:rsidRPr="001708F4">
        <w:rPr>
          <w:szCs w:val="22"/>
        </w:rPr>
        <w:t xml:space="preserve">- </w:t>
      </w:r>
      <w:r w:rsidR="00072644" w:rsidRPr="001708F4">
        <w:rPr>
          <w:szCs w:val="22"/>
        </w:rPr>
        <w:t>Wat is de huidige situatie</w:t>
      </w:r>
      <w:r w:rsidR="00876E2E" w:rsidRPr="001708F4">
        <w:rPr>
          <w:szCs w:val="22"/>
        </w:rPr>
        <w:t xml:space="preserve">, blijkend uit kwantitatieve en kwalitatieve gegevens? </w:t>
      </w:r>
      <w:r w:rsidR="00BE75F9" w:rsidRPr="001708F4">
        <w:rPr>
          <w:szCs w:val="22"/>
        </w:rPr>
        <w:br/>
        <w:t>- Wat is er nodig om</w:t>
      </w:r>
      <w:r w:rsidR="009422DA" w:rsidRPr="001708F4">
        <w:rPr>
          <w:szCs w:val="22"/>
        </w:rPr>
        <w:t xml:space="preserve"> de organisatie van</w:t>
      </w:r>
      <w:r w:rsidR="00816443" w:rsidRPr="001708F4">
        <w:rPr>
          <w:szCs w:val="22"/>
        </w:rPr>
        <w:t xml:space="preserve"> </w:t>
      </w:r>
      <w:proofErr w:type="spellStart"/>
      <w:r w:rsidR="00C5138D">
        <w:rPr>
          <w:szCs w:val="22"/>
        </w:rPr>
        <w:t>datastewardship</w:t>
      </w:r>
      <w:proofErr w:type="spellEnd"/>
      <w:r w:rsidR="00816443" w:rsidRPr="001708F4">
        <w:rPr>
          <w:szCs w:val="22"/>
        </w:rPr>
        <w:t xml:space="preserve"> </w:t>
      </w:r>
      <w:r w:rsidR="00B25456" w:rsidRPr="001708F4">
        <w:rPr>
          <w:szCs w:val="22"/>
        </w:rPr>
        <w:t>op hogescholen</w:t>
      </w:r>
      <w:r w:rsidR="009422DA" w:rsidRPr="001708F4">
        <w:rPr>
          <w:szCs w:val="22"/>
        </w:rPr>
        <w:t xml:space="preserve"> op peil te brengen?</w:t>
      </w:r>
      <w:r w:rsidR="00BE75F9" w:rsidRPr="001708F4">
        <w:rPr>
          <w:szCs w:val="22"/>
        </w:rPr>
        <w:t xml:space="preserve">   </w:t>
      </w:r>
    </w:p>
    <w:p w14:paraId="12DCD544" w14:textId="77777777" w:rsidR="009D3BB8" w:rsidRPr="001708F4" w:rsidRDefault="009D3BB8" w:rsidP="004E0024">
      <w:pPr>
        <w:pStyle w:val="Lijstalinea"/>
        <w:ind w:left="0"/>
        <w:rPr>
          <w:szCs w:val="22"/>
        </w:rPr>
      </w:pPr>
    </w:p>
    <w:p w14:paraId="4B5F3356" w14:textId="07B97A19" w:rsidR="009D3BB8" w:rsidRPr="001708F4" w:rsidRDefault="007E2810" w:rsidP="00062401">
      <w:pPr>
        <w:pStyle w:val="Lijstalinea"/>
        <w:numPr>
          <w:ilvl w:val="1"/>
          <w:numId w:val="28"/>
        </w:numPr>
        <w:ind w:left="360"/>
        <w:rPr>
          <w:szCs w:val="22"/>
        </w:rPr>
      </w:pPr>
      <w:bookmarkStart w:id="14" w:name="_Toc105612249"/>
      <w:bookmarkStart w:id="15" w:name="_Toc105679936"/>
      <w:r w:rsidRPr="001708F4">
        <w:rPr>
          <w:rStyle w:val="Kop3Char"/>
        </w:rPr>
        <w:t>Deel</w:t>
      </w:r>
      <w:r w:rsidR="003A63A4" w:rsidRPr="001708F4">
        <w:rPr>
          <w:rStyle w:val="Kop3Char"/>
        </w:rPr>
        <w:t xml:space="preserve">vraag </w:t>
      </w:r>
      <w:r w:rsidR="00BE75F9" w:rsidRPr="001708F4">
        <w:rPr>
          <w:rStyle w:val="Kop3Char"/>
        </w:rPr>
        <w:t>2.</w:t>
      </w:r>
      <w:r w:rsidR="004F56EA" w:rsidRPr="001708F4">
        <w:rPr>
          <w:rStyle w:val="Kop3Char"/>
        </w:rPr>
        <w:t xml:space="preserve"> </w:t>
      </w:r>
      <w:r w:rsidR="00BE75F9" w:rsidRPr="001708F4">
        <w:rPr>
          <w:rStyle w:val="Kop3Char"/>
        </w:rPr>
        <w:t>W</w:t>
      </w:r>
      <w:r w:rsidR="00600CBF" w:rsidRPr="001708F4">
        <w:rPr>
          <w:rStyle w:val="Kop3Char"/>
        </w:rPr>
        <w:t xml:space="preserve">at zijn </w:t>
      </w:r>
      <w:r w:rsidR="005140A1" w:rsidRPr="001708F4">
        <w:rPr>
          <w:rStyle w:val="Kop3Char"/>
        </w:rPr>
        <w:t xml:space="preserve">de </w:t>
      </w:r>
      <w:r w:rsidR="00816443" w:rsidRPr="001708F4">
        <w:rPr>
          <w:rStyle w:val="Kop3Char"/>
        </w:rPr>
        <w:t xml:space="preserve">rollen en taken van </w:t>
      </w:r>
      <w:r w:rsidR="00C5138D">
        <w:rPr>
          <w:rStyle w:val="Kop3Char"/>
        </w:rPr>
        <w:t>datastewards</w:t>
      </w:r>
      <w:r w:rsidR="00853A24" w:rsidRPr="001708F4">
        <w:rPr>
          <w:rStyle w:val="Kop3Char"/>
        </w:rPr>
        <w:t xml:space="preserve"> binnen hogescholen?</w:t>
      </w:r>
      <w:bookmarkEnd w:id="14"/>
      <w:bookmarkEnd w:id="15"/>
      <w:r w:rsidR="005140A1" w:rsidRPr="001708F4">
        <w:rPr>
          <w:rStyle w:val="Kop3Char"/>
        </w:rPr>
        <w:br/>
      </w:r>
      <w:r w:rsidR="005140A1" w:rsidRPr="001708F4">
        <w:rPr>
          <w:szCs w:val="22"/>
        </w:rPr>
        <w:t xml:space="preserve">- Welke </w:t>
      </w:r>
      <w:r w:rsidR="00853A24" w:rsidRPr="001708F4">
        <w:rPr>
          <w:szCs w:val="22"/>
        </w:rPr>
        <w:t xml:space="preserve">bestaande taakomschrijvingen voor </w:t>
      </w:r>
      <w:r w:rsidR="00C5138D">
        <w:rPr>
          <w:szCs w:val="22"/>
        </w:rPr>
        <w:t>datastewards</w:t>
      </w:r>
      <w:r w:rsidR="005140A1" w:rsidRPr="001708F4">
        <w:rPr>
          <w:szCs w:val="22"/>
        </w:rPr>
        <w:t xml:space="preserve"> </w:t>
      </w:r>
      <w:r w:rsidR="00853A24" w:rsidRPr="001708F4">
        <w:rPr>
          <w:szCs w:val="22"/>
        </w:rPr>
        <w:t>bestaan er al?</w:t>
      </w:r>
      <w:r w:rsidR="005140A1" w:rsidRPr="001708F4">
        <w:rPr>
          <w:szCs w:val="22"/>
        </w:rPr>
        <w:br/>
        <w:t xml:space="preserve">- </w:t>
      </w:r>
      <w:r w:rsidR="00B25456" w:rsidRPr="001708F4">
        <w:rPr>
          <w:szCs w:val="22"/>
        </w:rPr>
        <w:t xml:space="preserve">Hoe passen deze </w:t>
      </w:r>
      <w:r w:rsidR="005140A1" w:rsidRPr="001708F4">
        <w:rPr>
          <w:szCs w:val="22"/>
        </w:rPr>
        <w:t xml:space="preserve">binnen het </w:t>
      </w:r>
      <w:r w:rsidR="006D7FF7" w:rsidRPr="006D7FF7">
        <w:rPr>
          <w:szCs w:val="22"/>
        </w:rPr>
        <w:t xml:space="preserve">Landelijk integraal </w:t>
      </w:r>
      <w:proofErr w:type="spellStart"/>
      <w:r w:rsidR="006D7FF7" w:rsidRPr="006D7FF7">
        <w:rPr>
          <w:szCs w:val="22"/>
        </w:rPr>
        <w:t>onderzoeksondersteuningsmodel</w:t>
      </w:r>
      <w:proofErr w:type="spellEnd"/>
      <w:r w:rsidR="006D7FF7" w:rsidRPr="006D7FF7">
        <w:rPr>
          <w:szCs w:val="22"/>
        </w:rPr>
        <w:t xml:space="preserve"> voor hogescholen (LIOM)</w:t>
      </w:r>
      <w:r w:rsidR="00853A24" w:rsidRPr="001708F4">
        <w:rPr>
          <w:szCs w:val="22"/>
        </w:rPr>
        <w:t>?</w:t>
      </w:r>
      <w:r w:rsidR="005140A1" w:rsidRPr="001708F4">
        <w:rPr>
          <w:szCs w:val="22"/>
        </w:rPr>
        <w:br/>
        <w:t xml:space="preserve">- </w:t>
      </w:r>
      <w:r w:rsidR="00B25456" w:rsidRPr="001708F4">
        <w:rPr>
          <w:szCs w:val="22"/>
        </w:rPr>
        <w:t>Wat zijn de minimale onderdelen van een</w:t>
      </w:r>
      <w:r w:rsidR="009422DA" w:rsidRPr="001708F4">
        <w:rPr>
          <w:szCs w:val="22"/>
        </w:rPr>
        <w:t xml:space="preserve"> gemeenschappelijke functieomschrijving </w:t>
      </w:r>
      <w:r w:rsidR="00B25456" w:rsidRPr="001708F4">
        <w:rPr>
          <w:szCs w:val="22"/>
        </w:rPr>
        <w:t xml:space="preserve">van </w:t>
      </w:r>
      <w:r w:rsidR="00C5138D">
        <w:rPr>
          <w:szCs w:val="22"/>
        </w:rPr>
        <w:t>datasteward</w:t>
      </w:r>
      <w:r w:rsidR="00B25456" w:rsidRPr="001708F4">
        <w:rPr>
          <w:szCs w:val="22"/>
        </w:rPr>
        <w:t>s op hogescholen?</w:t>
      </w:r>
    </w:p>
    <w:p w14:paraId="1E41553E" w14:textId="77777777" w:rsidR="009D3BB8" w:rsidRPr="001708F4" w:rsidRDefault="009D3BB8" w:rsidP="004E0024">
      <w:pPr>
        <w:pStyle w:val="Lijstalinea"/>
        <w:ind w:left="0"/>
        <w:rPr>
          <w:b/>
          <w:bCs/>
          <w:szCs w:val="22"/>
        </w:rPr>
      </w:pPr>
    </w:p>
    <w:p w14:paraId="35A0C14E" w14:textId="4D9BEF58" w:rsidR="002E5BFB" w:rsidRPr="009D3BB8" w:rsidRDefault="007E2810" w:rsidP="00062401">
      <w:pPr>
        <w:pStyle w:val="Lijstalinea"/>
        <w:numPr>
          <w:ilvl w:val="1"/>
          <w:numId w:val="28"/>
        </w:numPr>
        <w:ind w:left="360"/>
      </w:pPr>
      <w:bookmarkStart w:id="16" w:name="_Toc105612250"/>
      <w:bookmarkStart w:id="17" w:name="_Toc105679937"/>
      <w:r w:rsidRPr="001708F4">
        <w:rPr>
          <w:rStyle w:val="Kop3Char"/>
        </w:rPr>
        <w:t>Deel</w:t>
      </w:r>
      <w:r w:rsidR="003A63A4" w:rsidRPr="001708F4">
        <w:rPr>
          <w:rStyle w:val="Kop3Char"/>
        </w:rPr>
        <w:t xml:space="preserve">vraag </w:t>
      </w:r>
      <w:r w:rsidR="00853A24" w:rsidRPr="001708F4">
        <w:rPr>
          <w:rStyle w:val="Kop3Char"/>
        </w:rPr>
        <w:t xml:space="preserve">3. </w:t>
      </w:r>
      <w:r w:rsidR="009E2BF5" w:rsidRPr="001708F4">
        <w:rPr>
          <w:rStyle w:val="Kop3Char"/>
        </w:rPr>
        <w:t xml:space="preserve">Welke trainingen </w:t>
      </w:r>
      <w:r w:rsidR="00B11D6F" w:rsidRPr="001708F4">
        <w:rPr>
          <w:rStyle w:val="Kop3Char"/>
        </w:rPr>
        <w:t>kunnen</w:t>
      </w:r>
      <w:r w:rsidR="009E2BF5" w:rsidRPr="001708F4">
        <w:rPr>
          <w:rStyle w:val="Kop3Char"/>
        </w:rPr>
        <w:t xml:space="preserve"> </w:t>
      </w:r>
      <w:r w:rsidR="00C5138D">
        <w:rPr>
          <w:rStyle w:val="Kop3Char"/>
        </w:rPr>
        <w:t>datastewards</w:t>
      </w:r>
      <w:r w:rsidR="00B25456" w:rsidRPr="001708F4">
        <w:rPr>
          <w:rStyle w:val="Kop3Char"/>
        </w:rPr>
        <w:t xml:space="preserve"> van hogescholen</w:t>
      </w:r>
      <w:r w:rsidR="009E2BF5" w:rsidRPr="001708F4">
        <w:rPr>
          <w:rStyle w:val="Kop3Char"/>
        </w:rPr>
        <w:t xml:space="preserve"> volgen om zich te professionaliseren</w:t>
      </w:r>
      <w:r w:rsidR="009422DA" w:rsidRPr="001708F4">
        <w:rPr>
          <w:rStyle w:val="Kop3Char"/>
        </w:rPr>
        <w:t>?</w:t>
      </w:r>
      <w:bookmarkEnd w:id="16"/>
      <w:bookmarkEnd w:id="17"/>
      <w:r w:rsidR="009422DA" w:rsidRPr="001708F4">
        <w:rPr>
          <w:rStyle w:val="Kop3Char"/>
        </w:rPr>
        <w:t xml:space="preserve"> </w:t>
      </w:r>
      <w:r w:rsidR="00B11D6F" w:rsidRPr="001708F4">
        <w:rPr>
          <w:rStyle w:val="Kop3Char"/>
        </w:rPr>
        <w:br/>
      </w:r>
      <w:r w:rsidR="00B11D6F" w:rsidRPr="009D3BB8">
        <w:rPr>
          <w:szCs w:val="22"/>
        </w:rPr>
        <w:t xml:space="preserve">- Welke trainingen voor </w:t>
      </w:r>
      <w:r w:rsidR="00C5138D">
        <w:rPr>
          <w:szCs w:val="22"/>
        </w:rPr>
        <w:t>datasteward</w:t>
      </w:r>
      <w:r w:rsidR="00B11D6F" w:rsidRPr="009D3BB8">
        <w:rPr>
          <w:szCs w:val="22"/>
        </w:rPr>
        <w:t>s zijn beschikbaar?</w:t>
      </w:r>
      <w:r w:rsidR="00B11D6F" w:rsidRPr="009D3BB8">
        <w:rPr>
          <w:szCs w:val="22"/>
        </w:rPr>
        <w:br/>
        <w:t>- Voldoen deze trainingen aan de behoeften?</w:t>
      </w:r>
      <w:r w:rsidR="00B11D6F" w:rsidRPr="009D3BB8">
        <w:rPr>
          <w:szCs w:val="22"/>
        </w:rPr>
        <w:br/>
        <w:t xml:space="preserve">- Welke nieuwe trainingen </w:t>
      </w:r>
      <w:r w:rsidR="00AB24EA" w:rsidRPr="009D3BB8">
        <w:rPr>
          <w:szCs w:val="22"/>
        </w:rPr>
        <w:t xml:space="preserve">moeten ontwikkeld worden?  </w:t>
      </w:r>
    </w:p>
    <w:p w14:paraId="1AB15FAA" w14:textId="34C15AD3" w:rsidR="00676EEF" w:rsidRDefault="006E3459" w:rsidP="00BE75F9">
      <w:r w:rsidRPr="00191067">
        <w:br/>
      </w:r>
    </w:p>
    <w:p w14:paraId="78C619A1" w14:textId="1F7AB5B5" w:rsidR="00AB08AD" w:rsidRDefault="00AB08AD">
      <w:r>
        <w:br w:type="page"/>
      </w:r>
    </w:p>
    <w:p w14:paraId="0061B4BC" w14:textId="00C48C38" w:rsidR="00E663BC" w:rsidRPr="001708F4" w:rsidRDefault="004658E1" w:rsidP="001708F4">
      <w:pPr>
        <w:pStyle w:val="Kop1"/>
      </w:pPr>
      <w:bookmarkStart w:id="18" w:name="_Toc98315992"/>
      <w:bookmarkStart w:id="19" w:name="_Toc98316061"/>
      <w:bookmarkStart w:id="20" w:name="_Toc98316989"/>
      <w:bookmarkStart w:id="21" w:name="_Toc98317029"/>
      <w:bookmarkStart w:id="22" w:name="_Toc98318437"/>
      <w:bookmarkStart w:id="23" w:name="_Toc105612251"/>
      <w:bookmarkStart w:id="24" w:name="_Toc105679938"/>
      <w:bookmarkEnd w:id="18"/>
      <w:bookmarkEnd w:id="19"/>
      <w:bookmarkEnd w:id="20"/>
      <w:bookmarkEnd w:id="21"/>
      <w:bookmarkEnd w:id="22"/>
      <w:r>
        <w:rPr>
          <w:rStyle w:val="Kop1Char"/>
        </w:rPr>
        <w:lastRenderedPageBreak/>
        <w:t>2</w:t>
      </w:r>
      <w:r w:rsidR="00241B98" w:rsidRPr="00241B98">
        <w:rPr>
          <w:rStyle w:val="Kop1Char"/>
        </w:rPr>
        <w:t>. A</w:t>
      </w:r>
      <w:r w:rsidR="00191067" w:rsidRPr="00241B98">
        <w:rPr>
          <w:rStyle w:val="Kop1Char"/>
        </w:rPr>
        <w:t>anleiding</w:t>
      </w:r>
      <w:bookmarkEnd w:id="5"/>
      <w:bookmarkEnd w:id="23"/>
      <w:bookmarkEnd w:id="24"/>
    </w:p>
    <w:p w14:paraId="39DB8234" w14:textId="1700A694" w:rsidR="002A591C" w:rsidRDefault="009C397F" w:rsidP="001708F4">
      <w:r>
        <w:t xml:space="preserve">Het is van </w:t>
      </w:r>
      <w:r w:rsidR="001D627F">
        <w:t xml:space="preserve">belang </w:t>
      </w:r>
      <w:r>
        <w:t xml:space="preserve">de </w:t>
      </w:r>
      <w:r w:rsidR="001D627F">
        <w:t>ondersteunende infrastructuur van het onderzoek op hogescholen te versterken</w:t>
      </w:r>
      <w:r>
        <w:t xml:space="preserve">, </w:t>
      </w:r>
      <w:r w:rsidR="001D627F">
        <w:t xml:space="preserve">om </w:t>
      </w:r>
      <w:r>
        <w:t xml:space="preserve">de ambities </w:t>
      </w:r>
      <w:r w:rsidR="00225B10">
        <w:t xml:space="preserve">van hogescholen op het gebied van praktijkgericht onderzoek </w:t>
      </w:r>
      <w:r>
        <w:t xml:space="preserve">waar te kunnen maken. </w:t>
      </w:r>
      <w:proofErr w:type="spellStart"/>
      <w:r>
        <w:t>R</w:t>
      </w:r>
      <w:r w:rsidR="00254E57">
        <w:t>esearchdatamanagement</w:t>
      </w:r>
      <w:proofErr w:type="spellEnd"/>
      <w:r w:rsidR="00254E57">
        <w:t xml:space="preserve"> </w:t>
      </w:r>
      <w:r>
        <w:t xml:space="preserve">is een belangrijk maar nog niet voldoende ontwikkeld  onderdeel van de </w:t>
      </w:r>
      <w:proofErr w:type="spellStart"/>
      <w:r>
        <w:t>onderzoeksondersteuning</w:t>
      </w:r>
      <w:proofErr w:type="spellEnd"/>
      <w:r>
        <w:t xml:space="preserve">. Hogescholen binnen het DCC-PO leveren met dit rapport een bijdrage aan deze ontwikkeling, door de rol van de datasteward </w:t>
      </w:r>
      <w:r w:rsidR="00086B60">
        <w:t xml:space="preserve">te onderzoeken en gezamenlijk verder </w:t>
      </w:r>
      <w:r>
        <w:t>uit te werken</w:t>
      </w:r>
      <w:r w:rsidR="00086B60">
        <w:t xml:space="preserve">. </w:t>
      </w:r>
      <w:r w:rsidR="001B7425">
        <w:br/>
      </w:r>
    </w:p>
    <w:p w14:paraId="718530D1" w14:textId="286D7660" w:rsidR="00FF2E8E" w:rsidRDefault="00690F06" w:rsidP="001708F4">
      <w:pPr>
        <w:pStyle w:val="Kop2"/>
      </w:pPr>
      <w:bookmarkStart w:id="25" w:name="_Toc105612252"/>
      <w:bookmarkStart w:id="26" w:name="_Toc105679939"/>
      <w:r>
        <w:t xml:space="preserve">2.1 </w:t>
      </w:r>
      <w:r w:rsidR="00FF2E8E">
        <w:t xml:space="preserve">Landelijke </w:t>
      </w:r>
      <w:r w:rsidR="0006168D">
        <w:t>strategi</w:t>
      </w:r>
      <w:r w:rsidR="0000450F">
        <w:t xml:space="preserve">sche </w:t>
      </w:r>
      <w:proofErr w:type="spellStart"/>
      <w:r w:rsidR="0000450F">
        <w:t>onderzoeksagenda</w:t>
      </w:r>
      <w:bookmarkEnd w:id="25"/>
      <w:bookmarkEnd w:id="26"/>
      <w:proofErr w:type="spellEnd"/>
    </w:p>
    <w:p w14:paraId="2CBA215A" w14:textId="3A27369E" w:rsidR="0000450F" w:rsidRDefault="004C2344" w:rsidP="0000450F">
      <w:r>
        <w:t>D</w:t>
      </w:r>
      <w:r w:rsidR="006E73A4">
        <w:t xml:space="preserve">e </w:t>
      </w:r>
      <w:r w:rsidR="00D10529">
        <w:t xml:space="preserve">Vereniging Hogescholen </w:t>
      </w:r>
      <w:r w:rsidR="00446DFA">
        <w:t xml:space="preserve">(VH) </w:t>
      </w:r>
      <w:r>
        <w:t xml:space="preserve">heeft </w:t>
      </w:r>
      <w:r w:rsidR="00D10529">
        <w:t xml:space="preserve">in </w:t>
      </w:r>
      <w:r w:rsidR="004657E2">
        <w:t xml:space="preserve">2021 een nieuwe strategische </w:t>
      </w:r>
      <w:proofErr w:type="spellStart"/>
      <w:r w:rsidR="004657E2">
        <w:t>onderzoeksagenda</w:t>
      </w:r>
      <w:proofErr w:type="spellEnd"/>
      <w:r w:rsidR="004657E2">
        <w:t xml:space="preserve"> gepresenteerd</w:t>
      </w:r>
      <w:r w:rsidR="00CE63E2">
        <w:rPr>
          <w:rStyle w:val="Voetnootmarkering"/>
        </w:rPr>
        <w:footnoteReference w:id="5"/>
      </w:r>
      <w:r w:rsidR="004657E2">
        <w:t xml:space="preserve">. Waar de eerste </w:t>
      </w:r>
      <w:proofErr w:type="spellStart"/>
      <w:r w:rsidR="004657E2">
        <w:t>onderzoeksagenda</w:t>
      </w:r>
      <w:proofErr w:type="spellEnd"/>
      <w:r w:rsidR="004657E2">
        <w:t xml:space="preserve"> vooral </w:t>
      </w:r>
      <w:r w:rsidR="00DF0D06">
        <w:t xml:space="preserve">gericht was op het tonen van de relevantie en impact van praktijkgericht onderzoek, richt de </w:t>
      </w:r>
      <w:r w:rsidR="00266513">
        <w:t xml:space="preserve">nieuwe </w:t>
      </w:r>
      <w:proofErr w:type="spellStart"/>
      <w:r w:rsidR="00266513">
        <w:t>onderzoeksagenda</w:t>
      </w:r>
      <w:proofErr w:type="spellEnd"/>
      <w:r w:rsidR="00266513">
        <w:t xml:space="preserve"> zich op </w:t>
      </w:r>
      <w:r w:rsidR="004A1F40">
        <w:t xml:space="preserve">de functie </w:t>
      </w:r>
      <w:r w:rsidR="0051286F">
        <w:t>als</w:t>
      </w:r>
      <w:r w:rsidR="004A1F40">
        <w:t xml:space="preserve"> </w:t>
      </w:r>
      <w:r w:rsidR="00266513">
        <w:t xml:space="preserve">kennisversneller. </w:t>
      </w:r>
      <w:r w:rsidR="000C7F5D">
        <w:t xml:space="preserve">De VH stelt dat het </w:t>
      </w:r>
      <w:r w:rsidR="007B23F4">
        <w:t>p</w:t>
      </w:r>
      <w:r w:rsidR="000C7F5D">
        <w:t xml:space="preserve">raktijkgericht onderzoek een cruciale rol speelt in het verbreken van de </w:t>
      </w:r>
      <w:r w:rsidR="00345F86">
        <w:t>‘</w:t>
      </w:r>
      <w:proofErr w:type="spellStart"/>
      <w:r w:rsidR="000C7F5D">
        <w:t>kennisparadox</w:t>
      </w:r>
      <w:proofErr w:type="spellEnd"/>
      <w:r w:rsidR="000C7F5D">
        <w:t>’</w:t>
      </w:r>
      <w:r w:rsidR="002A5307">
        <w:t xml:space="preserve">, </w:t>
      </w:r>
      <w:r w:rsidR="00BC79CD">
        <w:t>d</w:t>
      </w:r>
      <w:r w:rsidR="00345F86">
        <w:t xml:space="preserve">oor nieuwe kennis toepasbaar </w:t>
      </w:r>
      <w:r w:rsidR="007E271F">
        <w:t>te maken en naar de maatschappij te brengen.</w:t>
      </w:r>
      <w:r w:rsidR="00010994">
        <w:t xml:space="preserve"> Die rol vraagt </w:t>
      </w:r>
      <w:r w:rsidR="00426360">
        <w:t xml:space="preserve">volledige </w:t>
      </w:r>
      <w:r w:rsidR="00010994">
        <w:t>integratie in het kennisecosysteem</w:t>
      </w:r>
      <w:r w:rsidR="00426360">
        <w:t xml:space="preserve"> en een betere toerusting</w:t>
      </w:r>
      <w:r w:rsidR="002F5D13">
        <w:t xml:space="preserve"> en effectieve onderzoeksgroepen. </w:t>
      </w:r>
      <w:r w:rsidR="00492176">
        <w:t xml:space="preserve">Die uitdaging ligt </w:t>
      </w:r>
      <w:r w:rsidR="005A1374">
        <w:t>nadrukkelijk</w:t>
      </w:r>
      <w:r w:rsidR="00492176">
        <w:t xml:space="preserve"> niet slechts bij de onderzoeker</w:t>
      </w:r>
      <w:r w:rsidR="00DE2F03">
        <w:t xml:space="preserve">. De hogescholen </w:t>
      </w:r>
      <w:r w:rsidR="00B406C3">
        <w:t xml:space="preserve">investeren daarom in structuren en </w:t>
      </w:r>
      <w:r w:rsidR="004266EC">
        <w:t xml:space="preserve">een </w:t>
      </w:r>
      <w:r w:rsidR="00B406C3">
        <w:t>cultuur om het praktijkgericht onderzoek te ondersteunen.</w:t>
      </w:r>
      <w:r w:rsidR="00B406C3" w:rsidRPr="00B406C3">
        <w:t xml:space="preserve"> </w:t>
      </w:r>
      <w:r w:rsidR="00B406C3">
        <w:t xml:space="preserve">Twee van de </w:t>
      </w:r>
      <w:r w:rsidR="00843524">
        <w:t xml:space="preserve">vier </w:t>
      </w:r>
      <w:r w:rsidR="00B406C3">
        <w:t>ambities</w:t>
      </w:r>
      <w:r w:rsidR="00843524">
        <w:t xml:space="preserve"> (ambitie 3 en 4)</w:t>
      </w:r>
      <w:r w:rsidR="00B406C3">
        <w:t xml:space="preserve"> spreken over Open Science, FAIR</w:t>
      </w:r>
      <w:r w:rsidR="00C1581B">
        <w:rPr>
          <w:rStyle w:val="Voetnootmarkering"/>
        </w:rPr>
        <w:footnoteReference w:id="6"/>
      </w:r>
      <w:r w:rsidR="00B406C3">
        <w:t xml:space="preserve"> en aandacht voor data-infrastructuur.</w:t>
      </w:r>
    </w:p>
    <w:p w14:paraId="22D4F0F3" w14:textId="588B58AE" w:rsidR="00396C18" w:rsidRDefault="006C766D" w:rsidP="0000450F">
      <w:r>
        <w:t xml:space="preserve">Met de </w:t>
      </w:r>
      <w:r w:rsidR="00396C18">
        <w:t xml:space="preserve">vier ambities van de </w:t>
      </w:r>
      <w:proofErr w:type="spellStart"/>
      <w:r w:rsidR="00396C18">
        <w:t>onderzoeksagenda</w:t>
      </w:r>
      <w:proofErr w:type="spellEnd"/>
      <w:r w:rsidR="00396C18">
        <w:t xml:space="preserve"> </w:t>
      </w:r>
      <w:r>
        <w:t xml:space="preserve">willen hogescholen het </w:t>
      </w:r>
      <w:r w:rsidR="008047B8">
        <w:t>potentieel van hbo-onderzoek ten volle benutten</w:t>
      </w:r>
      <w:r w:rsidR="00E660A7">
        <w:t>:</w:t>
      </w:r>
    </w:p>
    <w:p w14:paraId="0D0821E8" w14:textId="77777777" w:rsidR="00E660A7" w:rsidRPr="000C42FF" w:rsidRDefault="00E660A7" w:rsidP="000C42FF">
      <w:pPr>
        <w:spacing w:before="240" w:after="0"/>
        <w:ind w:left="360"/>
        <w:rPr>
          <w:i/>
          <w:iCs/>
        </w:rPr>
      </w:pPr>
      <w:r w:rsidRPr="000C42FF">
        <w:rPr>
          <w:i/>
          <w:iCs/>
        </w:rPr>
        <w:t xml:space="preserve">Praktijkgericht onderzoek volwaardig geïntegreerd in ons kennisecosysteem </w:t>
      </w:r>
    </w:p>
    <w:p w14:paraId="323D1065" w14:textId="7D6B2F4D" w:rsidR="00E660A7" w:rsidRPr="000C42FF" w:rsidRDefault="00E660A7" w:rsidP="00062401">
      <w:pPr>
        <w:pStyle w:val="Lijstalinea"/>
        <w:numPr>
          <w:ilvl w:val="0"/>
          <w:numId w:val="32"/>
        </w:numPr>
        <w:rPr>
          <w:szCs w:val="22"/>
        </w:rPr>
      </w:pPr>
      <w:r w:rsidRPr="000C42FF">
        <w:rPr>
          <w:szCs w:val="22"/>
        </w:rPr>
        <w:t xml:space="preserve">Verbinding en samenwerking. Praktijkgericht onderzoek wordt gezien als logische en gewaardeerde kennispartner bij de aanpak van maatschappelijke vraagstukken. </w:t>
      </w:r>
    </w:p>
    <w:p w14:paraId="590582AD" w14:textId="5BFE3C00" w:rsidR="00E660A7" w:rsidRPr="000C42FF" w:rsidRDefault="00E660A7" w:rsidP="00062401">
      <w:pPr>
        <w:pStyle w:val="Lijstalinea"/>
        <w:numPr>
          <w:ilvl w:val="0"/>
          <w:numId w:val="32"/>
        </w:numPr>
        <w:rPr>
          <w:szCs w:val="22"/>
        </w:rPr>
      </w:pPr>
      <w:r w:rsidRPr="000C42FF">
        <w:rPr>
          <w:szCs w:val="22"/>
        </w:rPr>
        <w:t xml:space="preserve">Zichtbaarheid en toegevoegde waarde. Praktijkgericht onderzoek van hogescholen is voor een breed publiek zichtbaar en inzichtelijk. De doorwerking die het onderzoek heeft in het werkveld en in het onderwijs wordt systematisch in kaart gebracht. </w:t>
      </w:r>
    </w:p>
    <w:p w14:paraId="3F903D79" w14:textId="65ADD65C" w:rsidR="00E660A7" w:rsidRPr="000C42FF" w:rsidRDefault="00E660A7" w:rsidP="000C42FF">
      <w:pPr>
        <w:spacing w:before="240" w:after="0"/>
        <w:ind w:left="360"/>
        <w:rPr>
          <w:i/>
          <w:iCs/>
        </w:rPr>
      </w:pPr>
      <w:r w:rsidRPr="000C42FF">
        <w:rPr>
          <w:i/>
          <w:iCs/>
        </w:rPr>
        <w:t xml:space="preserve">Hogescholen zijn toegerust op hun rol, met duurzame en effectieve onderzoeksgroepen </w:t>
      </w:r>
    </w:p>
    <w:p w14:paraId="6E8DE215" w14:textId="4CD5070D" w:rsidR="00E660A7" w:rsidRPr="000C42FF" w:rsidRDefault="00E660A7" w:rsidP="00062401">
      <w:pPr>
        <w:pStyle w:val="Lijstalinea"/>
        <w:numPr>
          <w:ilvl w:val="0"/>
          <w:numId w:val="32"/>
        </w:numPr>
        <w:rPr>
          <w:szCs w:val="22"/>
        </w:rPr>
      </w:pPr>
      <w:r w:rsidRPr="000C42FF">
        <w:rPr>
          <w:szCs w:val="22"/>
        </w:rPr>
        <w:t xml:space="preserve">Kwaliteitscultuur. De kwaliteitszorg en kwaliteitscultuur bij praktijkgericht onderzoek krijgt continue aandacht. Waarbij zowel de evaluatie van de onderzoekskwaliteit als de kwaliteit zelf wordt versterkt. </w:t>
      </w:r>
    </w:p>
    <w:p w14:paraId="329502A4" w14:textId="27A2506E" w:rsidR="00E660A7" w:rsidRPr="000C42FF" w:rsidRDefault="00E660A7" w:rsidP="00062401">
      <w:pPr>
        <w:pStyle w:val="Lijstalinea"/>
        <w:numPr>
          <w:ilvl w:val="0"/>
          <w:numId w:val="32"/>
        </w:numPr>
        <w:spacing w:after="240"/>
        <w:rPr>
          <w:szCs w:val="22"/>
        </w:rPr>
      </w:pPr>
      <w:proofErr w:type="spellStart"/>
      <w:r w:rsidRPr="000C42FF">
        <w:rPr>
          <w:szCs w:val="22"/>
        </w:rPr>
        <w:t>Onderzoekscultuur</w:t>
      </w:r>
      <w:proofErr w:type="spellEnd"/>
      <w:r w:rsidRPr="000C42FF">
        <w:rPr>
          <w:szCs w:val="22"/>
        </w:rPr>
        <w:t xml:space="preserve">- en structuur. Praktijkgericht onderzoek heeft een stevige en duurzame positie binnen de hogescholen. De </w:t>
      </w:r>
      <w:proofErr w:type="spellStart"/>
      <w:r w:rsidRPr="000C42FF">
        <w:rPr>
          <w:szCs w:val="22"/>
        </w:rPr>
        <w:t>onderzoekscultuur</w:t>
      </w:r>
      <w:proofErr w:type="spellEnd"/>
      <w:r w:rsidRPr="000C42FF">
        <w:rPr>
          <w:szCs w:val="22"/>
        </w:rPr>
        <w:t xml:space="preserve"> en -structuur is professioneel en ondersteunt het onderzoek en de verbinding met het onderwijs.</w:t>
      </w:r>
    </w:p>
    <w:p w14:paraId="0C61A26F" w14:textId="367D4F55" w:rsidR="00306D79" w:rsidRDefault="00306D79" w:rsidP="00E660A7">
      <w:r>
        <w:t xml:space="preserve">Ambitie 3 gaat over </w:t>
      </w:r>
      <w:r w:rsidR="002E3099">
        <w:t xml:space="preserve">het verbeteren van de kwaliteitscultuur door een continu proces van (zelf)reflectie en verbetering, </w:t>
      </w:r>
      <w:r w:rsidR="00553AEC">
        <w:t>waarbij</w:t>
      </w:r>
      <w:r w:rsidR="002E3099">
        <w:t xml:space="preserve"> de beroepspraktijk betrokken word</w:t>
      </w:r>
      <w:r w:rsidR="00552278">
        <w:t xml:space="preserve">en. Naast meer zichtbaarheid van de doorwerking </w:t>
      </w:r>
      <w:r w:rsidR="007406F2">
        <w:t xml:space="preserve">naar de praktijk en aandacht voor </w:t>
      </w:r>
      <w:r w:rsidR="00E1453A">
        <w:t>methodieken</w:t>
      </w:r>
      <w:r w:rsidR="007406F2">
        <w:t xml:space="preserve"> met peer review, </w:t>
      </w:r>
      <w:r w:rsidR="00D57D3C">
        <w:t>wordt ook uitdrukkelijk genoemd dat er meer aandacht moet zijn voor Open Science</w:t>
      </w:r>
      <w:r w:rsidR="00AC3603">
        <w:t>,</w:t>
      </w:r>
      <w:r w:rsidR="00D57D3C">
        <w:t xml:space="preserve"> </w:t>
      </w:r>
      <w:r w:rsidR="00401E2F">
        <w:t>waaronder FAIR data en Open Access.</w:t>
      </w:r>
    </w:p>
    <w:p w14:paraId="2A0AB664" w14:textId="0D672444" w:rsidR="009F7D1D" w:rsidRPr="0000450F" w:rsidRDefault="009F7D1D" w:rsidP="009F7D1D">
      <w:r w:rsidRPr="00F95BE4">
        <w:rPr>
          <w:b/>
          <w:bCs/>
        </w:rPr>
        <w:lastRenderedPageBreak/>
        <w:t xml:space="preserve">Open </w:t>
      </w:r>
      <w:r>
        <w:rPr>
          <w:b/>
          <w:bCs/>
        </w:rPr>
        <w:t>S</w:t>
      </w:r>
      <w:r w:rsidRPr="00F95BE4">
        <w:rPr>
          <w:b/>
          <w:bCs/>
        </w:rPr>
        <w:t>cience</w:t>
      </w:r>
      <w:r>
        <w:rPr>
          <w:b/>
          <w:bCs/>
        </w:rPr>
        <w:t xml:space="preserve"> </w:t>
      </w:r>
      <w:r>
        <w:rPr>
          <w:b/>
          <w:bCs/>
        </w:rPr>
        <w:br/>
      </w:r>
      <w:r>
        <w:t xml:space="preserve">De Vereniging Hogescholen heeft zich gecommitteerd aan het </w:t>
      </w:r>
      <w:r w:rsidR="009744E1">
        <w:t xml:space="preserve">nationaal </w:t>
      </w:r>
      <w:r>
        <w:t xml:space="preserve">programma Open Science (NPOS). </w:t>
      </w:r>
      <w:r w:rsidR="000D278E">
        <w:t xml:space="preserve">De wisselwerking tussen de strategische agenda en de internationale open </w:t>
      </w:r>
      <w:proofErr w:type="spellStart"/>
      <w:r w:rsidR="000D278E">
        <w:t>science</w:t>
      </w:r>
      <w:proofErr w:type="spellEnd"/>
      <w:r w:rsidR="000D278E">
        <w:t>-agenda is evident.</w:t>
      </w:r>
      <w:r w:rsidR="009744E1">
        <w:t xml:space="preserve"> </w:t>
      </w:r>
      <w:r>
        <w:t xml:space="preserve">Praktijkgericht onderzoek is gericht op het oplossen van maatschappelijke problemen. Het komen tot innovaties vraagt om multidisciplinaire samenwerking tussen onderzoekers. Onderzoekers hebben baat bij Open Science, omdat door de openheid van informatie, het veel duidelijker is wie waar mee bezig is en wat er al is gedaan. Onderzoeksgroepen kunnen steeds sneller en slimmer vooruitgang boeken met hun onderzoek, indien drempels tot informatie en data verminderd zijn. Op de data en de resultaten van anderen, bouwen zij zelf voort. Zo wordt de flow van het onderzoekt versterkt.  Het is hiervoor nodig dat </w:t>
      </w:r>
      <w:proofErr w:type="spellStart"/>
      <w:r>
        <w:t>onderzoeksdata</w:t>
      </w:r>
      <w:proofErr w:type="spellEnd"/>
      <w:r>
        <w:t xml:space="preserve"> beter vindbaar en bruikbaar wordt gemaakt voor anderen. De ontwikkeling van datastandaarden en goed </w:t>
      </w:r>
      <w:proofErr w:type="spellStart"/>
      <w:r>
        <w:t>researchdatamanagement</w:t>
      </w:r>
      <w:proofErr w:type="spellEnd"/>
      <w:r>
        <w:t xml:space="preserve"> zijn essentieel. </w:t>
      </w:r>
      <w:proofErr w:type="spellStart"/>
      <w:r>
        <w:t>Researchdatamanagement</w:t>
      </w:r>
      <w:proofErr w:type="spellEnd"/>
      <w:r>
        <w:t xml:space="preserve"> is een specialisatie waarbij onderzoeksgroepen ondersteund moeten worden. Dit is de belangrijkste reden waarom het </w:t>
      </w:r>
      <w:proofErr w:type="spellStart"/>
      <w:r>
        <w:t>het</w:t>
      </w:r>
      <w:proofErr w:type="spellEnd"/>
      <w:r>
        <w:t xml:space="preserve"> </w:t>
      </w:r>
      <w:proofErr w:type="spellStart"/>
      <w:r>
        <w:t>datastewardship</w:t>
      </w:r>
      <w:proofErr w:type="spellEnd"/>
      <w:r>
        <w:t xml:space="preserve"> een noodzakelijk aspect is. Datastewards zijn specialisten die onderzoeksgroepen ondersteunen met </w:t>
      </w:r>
      <w:proofErr w:type="spellStart"/>
      <w:r>
        <w:t>researchdatamanagement</w:t>
      </w:r>
      <w:proofErr w:type="spellEnd"/>
      <w:r>
        <w:t xml:space="preserve">, zodat de onderzoeksgroepen open </w:t>
      </w:r>
      <w:proofErr w:type="spellStart"/>
      <w:r>
        <w:t>science</w:t>
      </w:r>
      <w:proofErr w:type="spellEnd"/>
      <w:r>
        <w:t xml:space="preserve">-voordelen kunnen  gaan verzilveren. </w:t>
      </w:r>
      <w:r w:rsidR="000D278E">
        <w:br/>
        <w:t xml:space="preserve"> </w:t>
      </w:r>
    </w:p>
    <w:p w14:paraId="4060D880" w14:textId="6639512C" w:rsidR="00E660A7" w:rsidRDefault="00C63AFC" w:rsidP="00E660A7">
      <w:r>
        <w:t>Ambitie 4</w:t>
      </w:r>
      <w:r w:rsidR="000D278E">
        <w:t xml:space="preserve"> van de strategische agenda</w:t>
      </w:r>
      <w:r>
        <w:t xml:space="preserve"> gaat over </w:t>
      </w:r>
      <w:r w:rsidR="0006336C">
        <w:t>b</w:t>
      </w:r>
      <w:r w:rsidR="003B5F8E">
        <w:t>estuurlijk draagvlak</w:t>
      </w:r>
      <w:r>
        <w:t xml:space="preserve"> </w:t>
      </w:r>
      <w:r w:rsidR="00F319B9">
        <w:t xml:space="preserve">en steun voor het </w:t>
      </w:r>
      <w:r w:rsidR="00F83B8F">
        <w:t>creëren</w:t>
      </w:r>
      <w:r w:rsidR="00F319B9">
        <w:t xml:space="preserve"> van een sterke en duurzame </w:t>
      </w:r>
      <w:proofErr w:type="spellStart"/>
      <w:r w:rsidR="00F319B9">
        <w:t>onderzoekscultuur</w:t>
      </w:r>
      <w:proofErr w:type="spellEnd"/>
      <w:r w:rsidR="00F319B9">
        <w:t xml:space="preserve"> en -structuur.</w:t>
      </w:r>
      <w:r w:rsidR="003B5F8E">
        <w:t xml:space="preserve"> </w:t>
      </w:r>
      <w:r w:rsidR="001A4775">
        <w:t xml:space="preserve">Het ontwikkelen van </w:t>
      </w:r>
      <w:r w:rsidR="00292FDB">
        <w:t>robuuste onderzoeksgroep</w:t>
      </w:r>
      <w:r w:rsidR="005B0649">
        <w:t>e</w:t>
      </w:r>
      <w:r w:rsidR="00292FDB">
        <w:t xml:space="preserve">n, die langjarig onderzoek kunnen programmeren. Ondersteunende diensten </w:t>
      </w:r>
      <w:r w:rsidR="00C05FB5">
        <w:t xml:space="preserve">werken evengoed voor onderwijs als onderzoek en ook voor de verbinding daartussen. </w:t>
      </w:r>
      <w:r w:rsidR="0006336C">
        <w:t>Overal is a</w:t>
      </w:r>
      <w:r w:rsidR="00C05FB5">
        <w:t>andacht voor data-infrastructuur</w:t>
      </w:r>
      <w:r w:rsidR="0006336C">
        <w:t>, s</w:t>
      </w:r>
      <w:r w:rsidR="002D46A0">
        <w:t>amenwerken en gezamenlijk programmeren</w:t>
      </w:r>
      <w:r w:rsidR="000D647B">
        <w:t xml:space="preserve">. </w:t>
      </w:r>
      <w:r w:rsidR="005E25A5">
        <w:t xml:space="preserve">Hiervoor is het nodig dat </w:t>
      </w:r>
      <w:proofErr w:type="spellStart"/>
      <w:r w:rsidR="005E25A5">
        <w:t>onderzoeksdata</w:t>
      </w:r>
      <w:proofErr w:type="spellEnd"/>
      <w:r w:rsidR="005E25A5">
        <w:t xml:space="preserve"> beschikbaar</w:t>
      </w:r>
      <w:r w:rsidR="007B543C">
        <w:t xml:space="preserve"> is voor hergebruik </w:t>
      </w:r>
      <w:r w:rsidR="009C29D0">
        <w:t>waar mogelijk</w:t>
      </w:r>
      <w:r w:rsidR="00294B37">
        <w:t xml:space="preserve">. </w:t>
      </w:r>
    </w:p>
    <w:p w14:paraId="7D30C126" w14:textId="77777777" w:rsidR="003F5C67" w:rsidRDefault="003F5C67" w:rsidP="001708F4">
      <w:pPr>
        <w:pStyle w:val="Kop2"/>
      </w:pPr>
      <w:bookmarkStart w:id="27" w:name="_Toc105612253"/>
    </w:p>
    <w:p w14:paraId="6514A160" w14:textId="243415B0" w:rsidR="00FD2B05" w:rsidRPr="00241B98" w:rsidRDefault="00CA1995" w:rsidP="001708F4">
      <w:pPr>
        <w:pStyle w:val="Kop2"/>
      </w:pPr>
      <w:bookmarkStart w:id="28" w:name="_Toc105679940"/>
      <w:r w:rsidRPr="001708F4">
        <w:t>2.</w:t>
      </w:r>
      <w:r w:rsidR="00BA4038">
        <w:t>2</w:t>
      </w:r>
      <w:r w:rsidRPr="001708F4">
        <w:t xml:space="preserve"> </w:t>
      </w:r>
      <w:r w:rsidR="00CC4789" w:rsidRPr="00241B98">
        <w:t>Landelijke vereisten aan praktijkgericht onderzoek</w:t>
      </w:r>
      <w:bookmarkEnd w:id="27"/>
      <w:bookmarkEnd w:id="28"/>
    </w:p>
    <w:p w14:paraId="0100D36B" w14:textId="6C0C0A64" w:rsidR="00F446D6" w:rsidRDefault="00F446D6" w:rsidP="007B73E8">
      <w:r w:rsidRPr="00E663BC">
        <w:t xml:space="preserve">Binnen de </w:t>
      </w:r>
      <w:r w:rsidR="00F77BE8">
        <w:t>h</w:t>
      </w:r>
      <w:r w:rsidRPr="00E663BC">
        <w:t>ogescho</w:t>
      </w:r>
      <w:r w:rsidR="005E2C03" w:rsidRPr="00E663BC">
        <w:t xml:space="preserve">len </w:t>
      </w:r>
      <w:r w:rsidR="005541B5" w:rsidRPr="00E663BC">
        <w:t xml:space="preserve">stond </w:t>
      </w:r>
      <w:r w:rsidR="00D31105" w:rsidRPr="00E663BC">
        <w:t xml:space="preserve">tot voor kort </w:t>
      </w:r>
      <w:r w:rsidR="00D31105">
        <w:t xml:space="preserve">het veilig en verantwoord omgaan met </w:t>
      </w:r>
      <w:proofErr w:type="spellStart"/>
      <w:r w:rsidR="00D31105">
        <w:t>onderzoeksdata</w:t>
      </w:r>
      <w:proofErr w:type="spellEnd"/>
      <w:r w:rsidR="00D31105">
        <w:t xml:space="preserve"> niet heel hoog op de </w:t>
      </w:r>
      <w:r w:rsidR="000E6D70">
        <w:t>beleids</w:t>
      </w:r>
      <w:r w:rsidR="00D31105">
        <w:t xml:space="preserve">agenda. </w:t>
      </w:r>
      <w:r w:rsidR="009520B7">
        <w:t xml:space="preserve">Veelzeggend is </w:t>
      </w:r>
      <w:r w:rsidR="000B6238">
        <w:t xml:space="preserve">de constatering </w:t>
      </w:r>
      <w:r w:rsidR="000A1CA3">
        <w:t xml:space="preserve">van het Nationaal </w:t>
      </w:r>
      <w:r w:rsidR="00F77BE8">
        <w:t>P</w:t>
      </w:r>
      <w:r w:rsidR="004E250C">
        <w:t>rogramma Open Science</w:t>
      </w:r>
      <w:r w:rsidR="00F77BE8">
        <w:t xml:space="preserve"> (NPOS</w:t>
      </w:r>
      <w:r w:rsidR="00464CF8">
        <w:t xml:space="preserve">, </w:t>
      </w:r>
      <w:r w:rsidR="00F77BE8">
        <w:t>2020),</w:t>
      </w:r>
      <w:r w:rsidR="00891043">
        <w:rPr>
          <w:rStyle w:val="Voetnootmarkering"/>
        </w:rPr>
        <w:footnoteReference w:id="7"/>
      </w:r>
      <w:r w:rsidR="00891043">
        <w:t xml:space="preserve"> </w:t>
      </w:r>
      <w:r w:rsidR="009520B7">
        <w:t xml:space="preserve">dat het woord </w:t>
      </w:r>
      <w:r w:rsidR="00873CA2">
        <w:t>‘data’</w:t>
      </w:r>
      <w:r w:rsidR="00873CA2" w:rsidRPr="00873CA2">
        <w:t xml:space="preserve"> </w:t>
      </w:r>
      <w:r w:rsidR="00873CA2">
        <w:t xml:space="preserve">slechts één keer voorkwam </w:t>
      </w:r>
      <w:r w:rsidR="006F641B">
        <w:t xml:space="preserve">in het </w:t>
      </w:r>
      <w:r w:rsidR="00F1341F">
        <w:t xml:space="preserve">Brancheprotocol Kwaliteitszorg Onderzoek </w:t>
      </w:r>
      <w:r w:rsidR="00873CA2">
        <w:t xml:space="preserve">(BKO </w:t>
      </w:r>
      <w:r w:rsidR="00F1341F">
        <w:t>2016-2022</w:t>
      </w:r>
      <w:r w:rsidR="00873CA2">
        <w:t>)</w:t>
      </w:r>
      <w:r w:rsidR="0043479B">
        <w:t xml:space="preserve"> van hogescholen</w:t>
      </w:r>
      <w:r w:rsidR="00873CA2">
        <w:t>.</w:t>
      </w:r>
      <w:r w:rsidR="00873CA2">
        <w:rPr>
          <w:rStyle w:val="Voetnootmarkering"/>
        </w:rPr>
        <w:footnoteReference w:id="8"/>
      </w:r>
      <w:r w:rsidR="00873CA2">
        <w:t xml:space="preserve"> </w:t>
      </w:r>
    </w:p>
    <w:p w14:paraId="66797A95" w14:textId="54702216" w:rsidR="00343FA5" w:rsidRDefault="007D6FEB" w:rsidP="00214818">
      <w:r>
        <w:t xml:space="preserve">Vanaf 2018 kwam </w:t>
      </w:r>
      <w:proofErr w:type="spellStart"/>
      <w:r w:rsidR="00C5138D">
        <w:t>researchdatamanagement</w:t>
      </w:r>
      <w:proofErr w:type="spellEnd"/>
      <w:r w:rsidR="0043479B">
        <w:t xml:space="preserve"> </w:t>
      </w:r>
      <w:r>
        <w:t>hoger</w:t>
      </w:r>
      <w:r w:rsidR="0043479B">
        <w:t xml:space="preserve"> </w:t>
      </w:r>
      <w:r w:rsidR="00A30858">
        <w:t xml:space="preserve">op </w:t>
      </w:r>
      <w:r w:rsidR="0043479B">
        <w:t>de agenda van de hogescholen</w:t>
      </w:r>
      <w:r>
        <w:t>.</w:t>
      </w:r>
      <w:r w:rsidR="0043479B">
        <w:t xml:space="preserve"> </w:t>
      </w:r>
      <w:r w:rsidR="005E3652">
        <w:t xml:space="preserve">Niet alleen de AVG werd ingevoerd, maar ook </w:t>
      </w:r>
      <w:r>
        <w:t>werd</w:t>
      </w:r>
      <w:r w:rsidR="00362747">
        <w:t xml:space="preserve"> de </w:t>
      </w:r>
      <w:r w:rsidR="00362747" w:rsidRPr="021D5A5E">
        <w:t xml:space="preserve">Nederlandse </w:t>
      </w:r>
      <w:r w:rsidR="00977067">
        <w:t>G</w:t>
      </w:r>
      <w:r w:rsidR="00362747" w:rsidRPr="021D5A5E">
        <w:t xml:space="preserve">edragscode </w:t>
      </w:r>
      <w:r w:rsidR="00977067">
        <w:t>W</w:t>
      </w:r>
      <w:r w:rsidR="00362747" w:rsidRPr="021D5A5E">
        <w:t xml:space="preserve">etenschappelijke </w:t>
      </w:r>
      <w:r w:rsidR="00977067">
        <w:t>I</w:t>
      </w:r>
      <w:r w:rsidR="00362747" w:rsidRPr="021D5A5E">
        <w:t>ntegriteit</w:t>
      </w:r>
      <w:r w:rsidR="00977067">
        <w:t xml:space="preserve"> </w:t>
      </w:r>
      <w:r w:rsidR="00362747">
        <w:t>opgesteld</w:t>
      </w:r>
      <w:r w:rsidR="00977067">
        <w:t>, waaraan de universiteiten, toegepaste kennisinstellingen, en de hogescholen zich gezamenlijk hebben verbonden.</w:t>
      </w:r>
      <w:r w:rsidR="00C86142">
        <w:rPr>
          <w:rStyle w:val="Voetnootmarkering"/>
        </w:rPr>
        <w:footnoteReference w:id="9"/>
      </w:r>
      <w:r w:rsidR="00314746">
        <w:t xml:space="preserve"> </w:t>
      </w:r>
      <w:r w:rsidR="005E3652">
        <w:t xml:space="preserve"> </w:t>
      </w:r>
    </w:p>
    <w:p w14:paraId="564134C3" w14:textId="4E3CE31B" w:rsidR="005D07CB" w:rsidRDefault="005C77B2" w:rsidP="00214818">
      <w:r>
        <w:t xml:space="preserve">Volgens </w:t>
      </w:r>
      <w:r w:rsidR="00EE3148">
        <w:t>de gedragscode</w:t>
      </w:r>
      <w:r w:rsidR="005312AC">
        <w:t xml:space="preserve"> </w:t>
      </w:r>
      <w:r w:rsidR="00244D2A">
        <w:t xml:space="preserve">heeft iedere hogeschool een zorgplicht op het </w:t>
      </w:r>
      <w:r w:rsidR="00244D2A" w:rsidRPr="00294B37">
        <w:t xml:space="preserve">gebied van </w:t>
      </w:r>
      <w:r w:rsidR="00EE3148" w:rsidRPr="00294B37">
        <w:t>‘</w:t>
      </w:r>
      <w:r w:rsidR="00977067" w:rsidRPr="00294B37">
        <w:t xml:space="preserve">goed </w:t>
      </w:r>
      <w:r w:rsidR="00244D2A" w:rsidRPr="00294B37">
        <w:t>databeheer</w:t>
      </w:r>
      <w:r w:rsidR="00977067" w:rsidRPr="00294B37">
        <w:t>’</w:t>
      </w:r>
      <w:r w:rsidR="00244D2A" w:rsidRPr="00294B37">
        <w:t>.</w:t>
      </w:r>
      <w:r w:rsidRPr="00294B37">
        <w:t xml:space="preserve"> </w:t>
      </w:r>
      <w:r w:rsidR="00EC3918">
        <w:t xml:space="preserve">In </w:t>
      </w:r>
      <w:r w:rsidR="005E29B2">
        <w:t>praktijk</w:t>
      </w:r>
      <w:r w:rsidR="00EC3918">
        <w:t xml:space="preserve"> </w:t>
      </w:r>
      <w:r w:rsidR="005E29B2">
        <w:t xml:space="preserve">wordt veelal gesproken over </w:t>
      </w:r>
      <w:proofErr w:type="spellStart"/>
      <w:r w:rsidR="005E29B2">
        <w:t>researchdatamanagement</w:t>
      </w:r>
      <w:proofErr w:type="spellEnd"/>
      <w:r w:rsidR="005E29B2">
        <w:t>, waarbij de volgende vragen spelen:</w:t>
      </w:r>
      <w:r w:rsidR="00E02D12">
        <w:rPr>
          <w:rStyle w:val="Voetnootmarkering"/>
        </w:rPr>
        <w:footnoteReference w:id="10"/>
      </w:r>
      <w:r w:rsidR="00CC7226" w:rsidRPr="021D5A5E">
        <w:t xml:space="preserve"> </w:t>
      </w:r>
    </w:p>
    <w:p w14:paraId="0B2B68EE" w14:textId="716D49F5" w:rsidR="00D22C84" w:rsidRPr="00E23E78" w:rsidRDefault="00D22C84" w:rsidP="00E32084">
      <w:pPr>
        <w:spacing w:line="257" w:lineRule="auto"/>
        <w:ind w:left="720"/>
        <w:rPr>
          <w:rFonts w:ascii="Calibri" w:eastAsia="Calibri" w:hAnsi="Calibri" w:cs="Calibri"/>
          <w:i/>
          <w:iCs/>
        </w:rPr>
      </w:pPr>
      <w:r w:rsidRPr="00E23E78">
        <w:rPr>
          <w:rFonts w:ascii="Calibri" w:eastAsia="Calibri" w:hAnsi="Calibri" w:cs="Calibri"/>
          <w:i/>
          <w:iCs/>
        </w:rPr>
        <w:t>Data</w:t>
      </w:r>
      <w:r w:rsidR="00BE2956">
        <w:rPr>
          <w:rFonts w:ascii="Calibri" w:eastAsia="Calibri" w:hAnsi="Calibri" w:cs="Calibri"/>
          <w:i/>
          <w:iCs/>
        </w:rPr>
        <w:t xml:space="preserve"> </w:t>
      </w:r>
      <w:r w:rsidRPr="00E23E78">
        <w:rPr>
          <w:rFonts w:ascii="Calibri" w:eastAsia="Calibri" w:hAnsi="Calibri" w:cs="Calibri"/>
          <w:i/>
          <w:iCs/>
        </w:rPr>
        <w:t xml:space="preserve">management is het gestructureerd beheren van de </w:t>
      </w:r>
      <w:proofErr w:type="spellStart"/>
      <w:r w:rsidRPr="00E23E78">
        <w:rPr>
          <w:rFonts w:ascii="Calibri" w:eastAsia="Calibri" w:hAnsi="Calibri" w:cs="Calibri"/>
          <w:i/>
          <w:iCs/>
        </w:rPr>
        <w:t>onderzoeksdata</w:t>
      </w:r>
      <w:proofErr w:type="spellEnd"/>
      <w:r w:rsidRPr="00E23E78">
        <w:rPr>
          <w:rFonts w:ascii="Calibri" w:eastAsia="Calibri" w:hAnsi="Calibri" w:cs="Calibri"/>
          <w:i/>
          <w:iCs/>
        </w:rPr>
        <w:t xml:space="preserve"> die verzameld worden. Welk type </w:t>
      </w:r>
      <w:proofErr w:type="spellStart"/>
      <w:r w:rsidRPr="00E23E78">
        <w:rPr>
          <w:rFonts w:ascii="Calibri" w:eastAsia="Calibri" w:hAnsi="Calibri" w:cs="Calibri"/>
          <w:i/>
          <w:iCs/>
        </w:rPr>
        <w:t>onderzoeksdata</w:t>
      </w:r>
      <w:proofErr w:type="spellEnd"/>
      <w:r w:rsidRPr="00E23E78">
        <w:rPr>
          <w:rFonts w:ascii="Calibri" w:eastAsia="Calibri" w:hAnsi="Calibri" w:cs="Calibri"/>
          <w:i/>
          <w:iCs/>
        </w:rPr>
        <w:t xml:space="preserve"> brengt het onderzoeksproject voort? Wie kan er allemaal </w:t>
      </w:r>
      <w:r w:rsidRPr="00E23E78">
        <w:rPr>
          <w:rFonts w:ascii="Calibri" w:eastAsia="Calibri" w:hAnsi="Calibri" w:cs="Calibri"/>
          <w:i/>
          <w:iCs/>
        </w:rPr>
        <w:lastRenderedPageBreak/>
        <w:t xml:space="preserve">bij? Hoe sla je data veilig en duurzaam op, zodat deze data ook op een later moment nog bruikbaar zijn voor anderen en voor jezelf? Door in een vroeg stadium over dit soort vragen na te denken en je antwoorden te documenteren, voorkom je als onderzoeker problemen in een latere fase. </w:t>
      </w:r>
      <w:proofErr w:type="spellStart"/>
      <w:r w:rsidRPr="00E23E78">
        <w:rPr>
          <w:rFonts w:ascii="Calibri" w:eastAsia="Calibri" w:hAnsi="Calibri" w:cs="Calibri"/>
          <w:i/>
          <w:iCs/>
        </w:rPr>
        <w:t>Onderzoeksdata</w:t>
      </w:r>
      <w:proofErr w:type="spellEnd"/>
      <w:r w:rsidRPr="00E23E78">
        <w:rPr>
          <w:rFonts w:ascii="Calibri" w:eastAsia="Calibri" w:hAnsi="Calibri" w:cs="Calibri"/>
          <w:i/>
          <w:iCs/>
        </w:rPr>
        <w:t xml:space="preserve"> zijn belangrijk, niet alleen tijdens het onderzoek. Om hergebruik en verificatie van onderzoeksresultaten mogelijk te maken dienen data goed beheerd te worden. Data</w:t>
      </w:r>
      <w:r w:rsidR="00BE2956">
        <w:rPr>
          <w:rFonts w:ascii="Calibri" w:eastAsia="Calibri" w:hAnsi="Calibri" w:cs="Calibri"/>
          <w:i/>
          <w:iCs/>
        </w:rPr>
        <w:t xml:space="preserve"> </w:t>
      </w:r>
      <w:r w:rsidRPr="00E23E78">
        <w:rPr>
          <w:rFonts w:ascii="Calibri" w:eastAsia="Calibri" w:hAnsi="Calibri" w:cs="Calibri"/>
          <w:i/>
          <w:iCs/>
        </w:rPr>
        <w:t xml:space="preserve">management is daarmee ook een belangrijke pijler waarop Open Science steunt. </w:t>
      </w:r>
      <w:r w:rsidR="00A05906">
        <w:rPr>
          <w:rStyle w:val="Voetnootmarkering"/>
          <w:rFonts w:ascii="Calibri" w:eastAsia="Calibri" w:hAnsi="Calibri" w:cs="Calibri"/>
          <w:i/>
          <w:iCs/>
        </w:rPr>
        <w:footnoteReference w:id="11"/>
      </w:r>
      <w:r w:rsidRPr="008748B5">
        <w:br/>
      </w:r>
    </w:p>
    <w:p w14:paraId="637C6C8B" w14:textId="097D72E4" w:rsidR="0071411E" w:rsidRDefault="0071411E" w:rsidP="00214818">
      <w:r>
        <w:t xml:space="preserve">Om </w:t>
      </w:r>
      <w:r w:rsidR="005D07CB">
        <w:t xml:space="preserve">de ambities van de </w:t>
      </w:r>
      <w:proofErr w:type="spellStart"/>
      <w:r w:rsidR="005D07CB">
        <w:t>onderzoeksagenda</w:t>
      </w:r>
      <w:proofErr w:type="spellEnd"/>
      <w:r w:rsidR="00AB1B7D">
        <w:t xml:space="preserve"> </w:t>
      </w:r>
      <w:r w:rsidR="005D07CB">
        <w:t xml:space="preserve">beter te </w:t>
      </w:r>
      <w:r w:rsidR="00AB1B7D">
        <w:t xml:space="preserve">kunnen </w:t>
      </w:r>
      <w:r w:rsidR="005D07CB">
        <w:t xml:space="preserve">ondersteunen werd </w:t>
      </w:r>
      <w:r w:rsidR="006D7FF7" w:rsidRPr="001708F4">
        <w:t xml:space="preserve">het </w:t>
      </w:r>
      <w:r w:rsidR="006D7FF7" w:rsidRPr="006D7FF7">
        <w:t xml:space="preserve">Landelijk integraal </w:t>
      </w:r>
      <w:proofErr w:type="spellStart"/>
      <w:r w:rsidR="006D7FF7" w:rsidRPr="006D7FF7">
        <w:t>onderzoeksondersteuningsmodel</w:t>
      </w:r>
      <w:proofErr w:type="spellEnd"/>
      <w:r w:rsidR="006D7FF7" w:rsidRPr="006D7FF7">
        <w:t xml:space="preserve"> voor hogescholen (LIOM)</w:t>
      </w:r>
      <w:r w:rsidR="006D7FF7">
        <w:t xml:space="preserve"> </w:t>
      </w:r>
      <w:r w:rsidR="0085149B">
        <w:t>opgesteld.</w:t>
      </w:r>
      <w:r w:rsidR="001E5FB3">
        <w:rPr>
          <w:rStyle w:val="Voetnootmarkering"/>
        </w:rPr>
        <w:footnoteReference w:id="12"/>
      </w:r>
      <w:r w:rsidR="00616D94">
        <w:t xml:space="preserve"> </w:t>
      </w:r>
      <w:r w:rsidR="002E6F2F">
        <w:t xml:space="preserve">In dit model zijn </w:t>
      </w:r>
      <w:r w:rsidR="00F2536B">
        <w:t xml:space="preserve">voor het </w:t>
      </w:r>
      <w:r w:rsidR="00E02D12">
        <w:t xml:space="preserve">hbo </w:t>
      </w:r>
      <w:r w:rsidR="002E6F2F">
        <w:t xml:space="preserve">de </w:t>
      </w:r>
      <w:r w:rsidR="00F2536B">
        <w:t>verschillende</w:t>
      </w:r>
      <w:r w:rsidR="002E6F2F">
        <w:t xml:space="preserve"> </w:t>
      </w:r>
      <w:r w:rsidR="00C86EDF">
        <w:t xml:space="preserve">fasen </w:t>
      </w:r>
      <w:r w:rsidR="00F2536B">
        <w:t>van het onderzoeksproces in kaart gebracht.</w:t>
      </w:r>
      <w:r w:rsidR="00214818">
        <w:t xml:space="preserve"> </w:t>
      </w:r>
      <w:r w:rsidR="00AC5B5C">
        <w:t>Per fase is vervolgens i</w:t>
      </w:r>
      <w:r w:rsidR="00E02D12">
        <w:t xml:space="preserve">n </w:t>
      </w:r>
      <w:r w:rsidR="00AC5B5C">
        <w:t xml:space="preserve">kaart gebracht welke </w:t>
      </w:r>
      <w:proofErr w:type="spellStart"/>
      <w:r w:rsidR="001854DB">
        <w:t>tooling</w:t>
      </w:r>
      <w:proofErr w:type="spellEnd"/>
      <w:r w:rsidR="001854DB">
        <w:t xml:space="preserve"> en expertise er nodig is. </w:t>
      </w:r>
      <w:r w:rsidR="005112C0">
        <w:t>Het veilig en verantwoord omgaan met (</w:t>
      </w:r>
      <w:proofErr w:type="spellStart"/>
      <w:r w:rsidR="005112C0">
        <w:t>onderzoeks</w:t>
      </w:r>
      <w:proofErr w:type="spellEnd"/>
      <w:r w:rsidR="005112C0">
        <w:t xml:space="preserve">)data </w:t>
      </w:r>
      <w:r w:rsidR="00DF29E6">
        <w:t>komt binnen dit model op meerdere plekken nadrukkelijk terug.</w:t>
      </w:r>
      <w:r w:rsidR="00EE3148">
        <w:t xml:space="preserve"> </w:t>
      </w:r>
      <w:r w:rsidR="00C108C5">
        <w:t xml:space="preserve"> </w:t>
      </w:r>
      <w:r w:rsidR="00201BD4">
        <w:t xml:space="preserve">   </w:t>
      </w:r>
    </w:p>
    <w:p w14:paraId="4407F3B8" w14:textId="10E16EA2" w:rsidR="00FD2B05" w:rsidRPr="00241B98" w:rsidRDefault="00036FD0" w:rsidP="00241B98">
      <w:pPr>
        <w:pStyle w:val="Kop3"/>
      </w:pPr>
      <w:bookmarkStart w:id="29" w:name="_Toc105612254"/>
      <w:bookmarkStart w:id="30" w:name="_Toc105679941"/>
      <w:r w:rsidRPr="00241B98">
        <w:t>2.</w:t>
      </w:r>
      <w:r w:rsidR="00BA4038">
        <w:t>2</w:t>
      </w:r>
      <w:r w:rsidRPr="00241B98">
        <w:t xml:space="preserve">.1 </w:t>
      </w:r>
      <w:r w:rsidR="00107B54" w:rsidRPr="00241B98">
        <w:t>Ondersteuning door</w:t>
      </w:r>
      <w:r w:rsidR="00080181" w:rsidRPr="00241B98">
        <w:t xml:space="preserve"> </w:t>
      </w:r>
      <w:r w:rsidR="00C5138D">
        <w:t>datastewards</w:t>
      </w:r>
      <w:bookmarkEnd w:id="29"/>
      <w:bookmarkEnd w:id="30"/>
    </w:p>
    <w:p w14:paraId="6737DC50" w14:textId="6FF6DB62" w:rsidR="000A761C" w:rsidRDefault="00AE5DF1" w:rsidP="00E31244">
      <w:r w:rsidRPr="4D941B08">
        <w:t xml:space="preserve">Omdat </w:t>
      </w:r>
      <w:r w:rsidR="00C86142" w:rsidRPr="4D941B08">
        <w:t>de</w:t>
      </w:r>
      <w:r w:rsidR="00C86142">
        <w:t xml:space="preserve"> </w:t>
      </w:r>
      <w:r w:rsidRPr="4D941B08">
        <w:t>zorgplicht</w:t>
      </w:r>
      <w:r w:rsidR="00C86142">
        <w:t xml:space="preserve"> ‘goed databeheer’ vanuit de</w:t>
      </w:r>
      <w:r w:rsidR="004E3484">
        <w:t xml:space="preserve"> Nederlandse</w:t>
      </w:r>
      <w:r w:rsidR="00C86142">
        <w:t xml:space="preserve"> gedragscode wetenschappelijke integriteit</w:t>
      </w:r>
      <w:r w:rsidR="00915BE6">
        <w:t xml:space="preserve"> </w:t>
      </w:r>
      <w:r w:rsidRPr="4D941B08">
        <w:t xml:space="preserve">een nieuw taakgebied is voor hogescholen </w:t>
      </w:r>
      <w:r w:rsidR="00C86142">
        <w:t xml:space="preserve">en universiteiten, </w:t>
      </w:r>
      <w:r w:rsidRPr="4D941B08">
        <w:t xml:space="preserve">zijn hier volgens </w:t>
      </w:r>
      <w:r w:rsidR="00B45923">
        <w:t>een onderzoek van het Nationaal Programma Open Science (</w:t>
      </w:r>
      <w:r w:rsidRPr="4D941B08">
        <w:t>NPOS-F rapport</w:t>
      </w:r>
      <w:r w:rsidR="00B45923">
        <w:t xml:space="preserve">, </w:t>
      </w:r>
      <w:r w:rsidRPr="4D941B08">
        <w:t>2021)</w:t>
      </w:r>
      <w:r w:rsidR="00080181" w:rsidRPr="00080181">
        <w:rPr>
          <w:rStyle w:val="Voetnootmarkering"/>
        </w:rPr>
        <w:t xml:space="preserve"> </w:t>
      </w:r>
      <w:r w:rsidR="00080181">
        <w:rPr>
          <w:rStyle w:val="Voetnootmarkering"/>
        </w:rPr>
        <w:footnoteReference w:id="13"/>
      </w:r>
      <w:r w:rsidRPr="4D941B08">
        <w:t xml:space="preserve"> nieuwe functies voor nodig</w:t>
      </w:r>
      <w:r w:rsidR="00EF528D">
        <w:t>,</w:t>
      </w:r>
      <w:r w:rsidRPr="4D941B08">
        <w:t xml:space="preserve"> namelijk die van </w:t>
      </w:r>
      <w:r w:rsidR="00C5138D">
        <w:t>datasteward</w:t>
      </w:r>
      <w:r w:rsidRPr="4D941B08">
        <w:t>s</w:t>
      </w:r>
      <w:r w:rsidR="00EF528D">
        <w:t>.</w:t>
      </w:r>
      <w:r w:rsidR="00B97F23">
        <w:t xml:space="preserve"> In het kort: </w:t>
      </w:r>
      <w:r w:rsidR="00C5138D">
        <w:t>datasteward</w:t>
      </w:r>
      <w:r w:rsidR="00B97F23">
        <w:t>s</w:t>
      </w:r>
      <w:r w:rsidR="00710C0E">
        <w:t xml:space="preserve"> zijn het eerste aanspreekpunt voor</w:t>
      </w:r>
      <w:r w:rsidR="00B97F23">
        <w:t xml:space="preserve"> onderzoekers </w:t>
      </w:r>
      <w:r w:rsidR="000A761C">
        <w:t>en ondersteunen h</w:t>
      </w:r>
      <w:r w:rsidR="000A761C" w:rsidRPr="006838B0">
        <w:t xml:space="preserve">en bij </w:t>
      </w:r>
      <w:r w:rsidR="00B97F23" w:rsidRPr="006838B0">
        <w:t xml:space="preserve">goed </w:t>
      </w:r>
      <w:proofErr w:type="spellStart"/>
      <w:r w:rsidR="00C5138D" w:rsidRPr="006838B0">
        <w:t>researchdatamanagement</w:t>
      </w:r>
      <w:proofErr w:type="spellEnd"/>
      <w:r w:rsidR="00B97F23" w:rsidRPr="006838B0">
        <w:t>.</w:t>
      </w:r>
      <w:r w:rsidR="00EF528D">
        <w:t xml:space="preserve"> </w:t>
      </w:r>
    </w:p>
    <w:p w14:paraId="51938AA1" w14:textId="286FD5BF" w:rsidR="00F42A3C" w:rsidRDefault="00EF528D" w:rsidP="00E31244">
      <w:r>
        <w:t xml:space="preserve">De functie van </w:t>
      </w:r>
      <w:r w:rsidR="00C5138D">
        <w:t>datasteward</w:t>
      </w:r>
      <w:r>
        <w:t xml:space="preserve"> heeft </w:t>
      </w:r>
      <w:r w:rsidR="00AE5DF1" w:rsidRPr="4D941B08">
        <w:t>momenteel nog geen plek binnen huidige functiegebouw</w:t>
      </w:r>
      <w:r w:rsidR="00962FF3">
        <w:t>en van kennisinstellingen</w:t>
      </w:r>
      <w:r w:rsidR="00AE5DF1" w:rsidRPr="4D941B08">
        <w:t>.</w:t>
      </w:r>
      <w:r w:rsidR="00D1273C">
        <w:t xml:space="preserve"> </w:t>
      </w:r>
      <w:r w:rsidR="00FE4CE2">
        <w:t>In</w:t>
      </w:r>
      <w:r w:rsidR="000A761C">
        <w:t xml:space="preserve"> de</w:t>
      </w:r>
      <w:r w:rsidR="00FE4CE2">
        <w:t xml:space="preserve"> praktijk zijn </w:t>
      </w:r>
      <w:r w:rsidR="00E92F92">
        <w:t xml:space="preserve">er </w:t>
      </w:r>
      <w:r w:rsidR="00FE4CE2">
        <w:t>binnen</w:t>
      </w:r>
      <w:r w:rsidR="000A761C">
        <w:t xml:space="preserve"> kennis</w:t>
      </w:r>
      <w:r w:rsidR="00FE4CE2">
        <w:t xml:space="preserve">instellingen </w:t>
      </w:r>
      <w:r w:rsidR="000A761C">
        <w:t>wel</w:t>
      </w:r>
      <w:r w:rsidR="00EA088E">
        <w:t xml:space="preserve"> medewerkers die </w:t>
      </w:r>
      <w:r w:rsidR="00C5138D">
        <w:t>datasteward</w:t>
      </w:r>
      <w:r w:rsidR="00EA088E">
        <w:t xml:space="preserve">-activiteiten uitvoeren, om goed in te springen op de vragen van onderzoekers. </w:t>
      </w:r>
      <w:r w:rsidR="009E4436">
        <w:t>O</w:t>
      </w:r>
      <w:r w:rsidR="00FE4CE2">
        <w:t>p hogescholen</w:t>
      </w:r>
      <w:r w:rsidR="00EA088E">
        <w:t xml:space="preserve"> zijn </w:t>
      </w:r>
      <w:r w:rsidR="00C5138D">
        <w:t>datasteward</w:t>
      </w:r>
      <w:r w:rsidR="00FE4CE2">
        <w:t>s vaak begonnen vanuit de rol van informatiespecialist bij de bibliotheek</w:t>
      </w:r>
      <w:r w:rsidR="00EA088E">
        <w:t xml:space="preserve">, zoals blijkt uit een enquête die dit werkpakket heeft uitgevoerd. Naast een inventarisatie van de situatie op hogescholen via een enquête, heeft dit werkpakket ook de rollen van </w:t>
      </w:r>
      <w:r w:rsidR="00C5138D">
        <w:t>datasteward</w:t>
      </w:r>
      <w:r w:rsidR="00EA088E">
        <w:t>s</w:t>
      </w:r>
      <w:r w:rsidR="00E27694">
        <w:t xml:space="preserve"> </w:t>
      </w:r>
      <w:r w:rsidR="00CB549F">
        <w:t>afgezet tegen de verschillende fasen van het LIOM</w:t>
      </w:r>
      <w:r w:rsidR="00080181">
        <w:t xml:space="preserve"> </w:t>
      </w:r>
      <w:r w:rsidR="00CB549F">
        <w:t>(2020)</w:t>
      </w:r>
      <w:r w:rsidR="00EA088E">
        <w:t>.</w:t>
      </w:r>
      <w:r w:rsidR="00080181">
        <w:rPr>
          <w:rStyle w:val="Voetnootmarkering"/>
        </w:rPr>
        <w:footnoteReference w:id="14"/>
      </w:r>
      <w:r w:rsidR="00CB549F">
        <w:t xml:space="preserve"> </w:t>
      </w:r>
    </w:p>
    <w:p w14:paraId="6697538D" w14:textId="028A95DB" w:rsidR="001838E6" w:rsidRDefault="00036FD0" w:rsidP="00CA1995">
      <w:bookmarkStart w:id="31" w:name="_Toc105612255"/>
      <w:bookmarkStart w:id="32" w:name="_Toc105679942"/>
      <w:r w:rsidRPr="001708F4">
        <w:rPr>
          <w:rStyle w:val="Kop3Char"/>
        </w:rPr>
        <w:t>2.</w:t>
      </w:r>
      <w:r w:rsidR="00BA4038">
        <w:rPr>
          <w:rStyle w:val="Kop3Char"/>
        </w:rPr>
        <w:t>2</w:t>
      </w:r>
      <w:r w:rsidRPr="001708F4">
        <w:rPr>
          <w:rStyle w:val="Kop3Char"/>
        </w:rPr>
        <w:t xml:space="preserve">.2 </w:t>
      </w:r>
      <w:r w:rsidR="00CA1995" w:rsidRPr="001708F4">
        <w:rPr>
          <w:rStyle w:val="Kop3Char"/>
        </w:rPr>
        <w:t>De specifieke context van hogescholen</w:t>
      </w:r>
      <w:bookmarkEnd w:id="31"/>
      <w:bookmarkEnd w:id="32"/>
      <w:r w:rsidR="00CA1995" w:rsidRPr="001708F4">
        <w:rPr>
          <w:rStyle w:val="Kop3Char"/>
        </w:rPr>
        <w:br/>
      </w:r>
      <w:r w:rsidR="00811172">
        <w:t xml:space="preserve">Een analyse uit </w:t>
      </w:r>
      <w:r w:rsidR="00843173">
        <w:t xml:space="preserve">het </w:t>
      </w:r>
      <w:r w:rsidR="00811172">
        <w:t xml:space="preserve">projectvoorstel van dit DCC </w:t>
      </w:r>
      <w:r w:rsidR="00AE2D3A">
        <w:t xml:space="preserve">Praktijkgericht Onderzoek </w:t>
      </w:r>
      <w:r w:rsidR="00811172">
        <w:t xml:space="preserve">laat zien dat </w:t>
      </w:r>
      <w:r w:rsidR="00CA1995">
        <w:t xml:space="preserve">praktijkgericht onderzoek dezelfde </w:t>
      </w:r>
      <w:proofErr w:type="spellStart"/>
      <w:r w:rsidR="00C5138D">
        <w:t>researchdatamanagement</w:t>
      </w:r>
      <w:proofErr w:type="spellEnd"/>
      <w:r w:rsidR="00CA1995">
        <w:t xml:space="preserve">-behoeften als de universiteiten </w:t>
      </w:r>
      <w:r w:rsidR="00811172">
        <w:t xml:space="preserve">heeft, </w:t>
      </w:r>
      <w:r w:rsidR="00CA1995">
        <w:t xml:space="preserve">namelijk veilig kunnen opslaan, beheren, delen, open publiceren en archiveren. Maar de uitgangssituatie is anders: geen traditie, nog nauwelijks </w:t>
      </w:r>
      <w:r w:rsidR="00C5138D">
        <w:t>datasteward</w:t>
      </w:r>
      <w:r w:rsidR="00CA1995">
        <w:t xml:space="preserve">s in dienst of opgeleid en grote verschillen in schaalomvang (van 1 tot meer dan 50 lectoraten). Ook de output is anders en dat vraagt om andere systemen en ondersteuning. </w:t>
      </w:r>
    </w:p>
    <w:p w14:paraId="65D5571E" w14:textId="06F9D019" w:rsidR="00CA1995" w:rsidRDefault="00527D68" w:rsidP="00CA1995">
      <w:r>
        <w:t xml:space="preserve">Daarnaast </w:t>
      </w:r>
      <w:r w:rsidR="00CA1995">
        <w:t>hebben hogescholen verhoudingsgewijs minder IT-oplossingen in eigen (technisch) beheer en zoeken zij nadrukkelijk de samenwerking om gezamenlijk IT-oplossingen uit te besteden of te ontwikkelen. Met name</w:t>
      </w:r>
      <w:r w:rsidR="00141EB1">
        <w:t xml:space="preserve"> de </w:t>
      </w:r>
      <w:r w:rsidR="00CA1995">
        <w:t xml:space="preserve">SURF Research Drive voor het opslaan en delen van </w:t>
      </w:r>
      <w:proofErr w:type="spellStart"/>
      <w:r w:rsidR="00CA1995">
        <w:t>onderzoeksdata</w:t>
      </w:r>
      <w:proofErr w:type="spellEnd"/>
      <w:r w:rsidR="00CA1995">
        <w:t xml:space="preserve"> en de doorontwikkeling daarvan tot een </w:t>
      </w:r>
      <w:proofErr w:type="spellStart"/>
      <w:r w:rsidR="00C5138D">
        <w:t>researchdatamanagement</w:t>
      </w:r>
      <w:proofErr w:type="spellEnd"/>
      <w:r w:rsidR="00C5138D">
        <w:t>-</w:t>
      </w:r>
      <w:r w:rsidR="00CA1995">
        <w:t xml:space="preserve">knooppunt worden door hogescholen als prioriteit benoemd. </w:t>
      </w:r>
      <w:r w:rsidR="00CA1995" w:rsidRPr="003A3A8F">
        <w:t xml:space="preserve">De doorontwikkeling van Research Drive is onderdeel van het </w:t>
      </w:r>
      <w:r w:rsidR="009740A0" w:rsidRPr="003A3A8F">
        <w:lastRenderedPageBreak/>
        <w:t>‘</w:t>
      </w:r>
      <w:r w:rsidR="00CA1995" w:rsidRPr="003A3A8F">
        <w:t xml:space="preserve">Investeringsvoorstel versnelde ontwikkeling en integratie </w:t>
      </w:r>
      <w:r w:rsidR="00204AFF" w:rsidRPr="003A3A8F">
        <w:t xml:space="preserve">van </w:t>
      </w:r>
      <w:proofErr w:type="spellStart"/>
      <w:r w:rsidR="00C5138D" w:rsidRPr="003A3A8F">
        <w:t>researchdatamanagement</w:t>
      </w:r>
      <w:proofErr w:type="spellEnd"/>
      <w:r w:rsidR="00204AFF" w:rsidRPr="003A3A8F">
        <w:t>-</w:t>
      </w:r>
      <w:r w:rsidR="00CA1995" w:rsidRPr="003A3A8F">
        <w:t>diensten SURF</w:t>
      </w:r>
      <w:r w:rsidR="009740A0" w:rsidRPr="003A3A8F">
        <w:t>’</w:t>
      </w:r>
      <w:r w:rsidR="00CA1995" w:rsidRPr="003A3A8F">
        <w:t>.</w:t>
      </w:r>
      <w:r w:rsidR="00CA1995" w:rsidRPr="003A3A8F">
        <w:rPr>
          <w:rStyle w:val="Voetnootmarkering"/>
        </w:rPr>
        <w:footnoteReference w:id="15"/>
      </w:r>
      <w:r w:rsidR="00141EB1">
        <w:t xml:space="preserve"> </w:t>
      </w:r>
    </w:p>
    <w:p w14:paraId="5CA6D592" w14:textId="1EA8F41F" w:rsidR="00FD2B05" w:rsidRPr="00241B98" w:rsidRDefault="00CC4789" w:rsidP="001708F4">
      <w:pPr>
        <w:pStyle w:val="Kop2"/>
      </w:pPr>
      <w:bookmarkStart w:id="33" w:name="_Toc105612256"/>
      <w:bookmarkStart w:id="34" w:name="_Toc105679943"/>
      <w:r w:rsidRPr="00241B98">
        <w:t>2.</w:t>
      </w:r>
      <w:r w:rsidR="00BA4038">
        <w:t>3</w:t>
      </w:r>
      <w:r w:rsidR="00BA4038" w:rsidRPr="00241B98">
        <w:t xml:space="preserve"> </w:t>
      </w:r>
      <w:r w:rsidR="006A1288" w:rsidRPr="00241B98">
        <w:t xml:space="preserve">Landelijke ontwikkelingen: </w:t>
      </w:r>
      <w:r w:rsidR="00107B54" w:rsidRPr="00241B98">
        <w:t xml:space="preserve">het </w:t>
      </w:r>
      <w:r w:rsidR="00080181" w:rsidRPr="00241B98">
        <w:t>DCC-P</w:t>
      </w:r>
      <w:r w:rsidR="0032084D" w:rsidRPr="00241B98">
        <w:t>raktijkgericht Onderzoek</w:t>
      </w:r>
      <w:bookmarkEnd w:id="33"/>
      <w:bookmarkEnd w:id="34"/>
    </w:p>
    <w:p w14:paraId="0AD2FF0F" w14:textId="15C57C79" w:rsidR="00EB29E5" w:rsidRDefault="001D7CC3" w:rsidP="00086412">
      <w:r>
        <w:t xml:space="preserve">Om de </w:t>
      </w:r>
      <w:proofErr w:type="spellStart"/>
      <w:r>
        <w:t>onderzoeksondersteuning</w:t>
      </w:r>
      <w:proofErr w:type="spellEnd"/>
      <w:r>
        <w:t xml:space="preserve"> verder te ontwikkelen bestaat f</w:t>
      </w:r>
      <w:r w:rsidR="00107B54">
        <w:t>ormele</w:t>
      </w:r>
      <w:r w:rsidR="00EB29E5">
        <w:t xml:space="preserve"> integrale</w:t>
      </w:r>
      <w:r w:rsidR="00107B54">
        <w:t xml:space="preserve"> s</w:t>
      </w:r>
      <w:r w:rsidR="00A11178">
        <w:t>amenwerking tussen hogescholen sinds eind 2018</w:t>
      </w:r>
      <w:r w:rsidR="00EB29E5">
        <w:t>,</w:t>
      </w:r>
      <w:r w:rsidR="00A11178">
        <w:t xml:space="preserve"> toen de </w:t>
      </w:r>
      <w:r w:rsidRPr="001708F4">
        <w:t>Versterkingsagenda Praktijkgericht Onderzoek</w:t>
      </w:r>
      <w:r w:rsidR="00A11178">
        <w:t xml:space="preserve"> werd opgesteld.</w:t>
      </w:r>
      <w:r>
        <w:rPr>
          <w:rStyle w:val="Voetnootmarkering"/>
        </w:rPr>
        <w:footnoteReference w:id="16"/>
      </w:r>
      <w:r w:rsidR="00A11178">
        <w:t xml:space="preserve"> Het bundelen van krachten op het gebied van beleid, ICT, en support had enerzijds tot doel om de ondersteuning van praktijkgericht onderzoek naar een hoger plan te tillen en anderzijds om kleinere hogescholen te laten delen in kennis en expertise die aanwezig is op grotere hogescholen.</w:t>
      </w:r>
    </w:p>
    <w:p w14:paraId="34497DCF" w14:textId="0A78191B" w:rsidR="00D31043" w:rsidRDefault="00A11178" w:rsidP="00086412">
      <w:r>
        <w:t xml:space="preserve">Vanuit deze Versterkingsagenda is het </w:t>
      </w:r>
      <w:r w:rsidR="006D7FF7" w:rsidRPr="006D7FF7">
        <w:t xml:space="preserve">Landelijk integraal </w:t>
      </w:r>
      <w:proofErr w:type="spellStart"/>
      <w:r w:rsidR="006D7FF7" w:rsidRPr="006D7FF7">
        <w:t>onderzoeksondersteuningsmodel</w:t>
      </w:r>
      <w:proofErr w:type="spellEnd"/>
      <w:r w:rsidR="006D7FF7" w:rsidRPr="006D7FF7">
        <w:t xml:space="preserve"> voor hogescholen (LIOM)</w:t>
      </w:r>
      <w:r w:rsidR="006D7FF7">
        <w:t xml:space="preserve"> </w:t>
      </w:r>
      <w:r>
        <w:t>opgesteld.</w:t>
      </w:r>
      <w:r w:rsidR="001D7CC3">
        <w:rPr>
          <w:rStyle w:val="Voetnootmarkering"/>
        </w:rPr>
        <w:footnoteReference w:id="17"/>
      </w:r>
      <w:r>
        <w:t xml:space="preserve"> </w:t>
      </w:r>
      <w:r w:rsidR="009740A0">
        <w:t>Uit dit model</w:t>
      </w:r>
      <w:r>
        <w:t xml:space="preserve"> kan worden afgeleid dat het zelfs voor grotere hogescholen onmogelijk is om alle kennis zelf in huis te hebben. Daarom werd voorgesteld om een hbo </w:t>
      </w:r>
      <w:r>
        <w:rPr>
          <w:i/>
          <w:iCs/>
        </w:rPr>
        <w:t xml:space="preserve">Research Support Hub </w:t>
      </w:r>
      <w:r>
        <w:t xml:space="preserve">in te richten. </w:t>
      </w:r>
      <w:r w:rsidR="008E490A">
        <w:t xml:space="preserve">Er is </w:t>
      </w:r>
      <w:r>
        <w:t>gekozen om niet de term Hub over te nemen, maar DCC-PO. Deze afkorting roept meer herkenbaarheid op dan de Research Support Hub.</w:t>
      </w:r>
      <w:r w:rsidR="00F61CDA">
        <w:rPr>
          <w:rStyle w:val="Voetnootmarkering"/>
        </w:rPr>
        <w:footnoteReference w:id="18"/>
      </w:r>
      <w:r>
        <w:t xml:space="preserve"> </w:t>
      </w:r>
      <w:r w:rsidR="0032084D">
        <w:t xml:space="preserve"> </w:t>
      </w:r>
    </w:p>
    <w:p w14:paraId="5AEB722D" w14:textId="493A4387" w:rsidR="00241B98" w:rsidRPr="001708F4" w:rsidRDefault="00AC57FD" w:rsidP="001708F4">
      <w:pPr>
        <w:pStyle w:val="Kop3"/>
      </w:pPr>
      <w:r>
        <w:rPr>
          <w:i/>
          <w:iCs/>
        </w:rPr>
        <w:br/>
      </w:r>
      <w:bookmarkStart w:id="35" w:name="_Toc105612257"/>
      <w:bookmarkStart w:id="36" w:name="_Toc105679944"/>
      <w:r w:rsidR="00CC4789" w:rsidRPr="001708F4">
        <w:rPr>
          <w:rStyle w:val="Kop3Char"/>
        </w:rPr>
        <w:t>2.</w:t>
      </w:r>
      <w:r w:rsidR="00BA4038">
        <w:rPr>
          <w:rStyle w:val="Kop3Char"/>
        </w:rPr>
        <w:t>3</w:t>
      </w:r>
      <w:r w:rsidR="00CC4789" w:rsidRPr="001708F4">
        <w:rPr>
          <w:rStyle w:val="Kop3Char"/>
        </w:rPr>
        <w:t xml:space="preserve">.1 </w:t>
      </w:r>
      <w:r w:rsidR="00D804F6" w:rsidRPr="001708F4">
        <w:rPr>
          <w:rStyle w:val="Kop3Char"/>
        </w:rPr>
        <w:t>Oplossingen voor k</w:t>
      </w:r>
      <w:r w:rsidR="00107B54" w:rsidRPr="001708F4">
        <w:rPr>
          <w:rStyle w:val="Kop3Char"/>
        </w:rPr>
        <w:t xml:space="preserve">nelpunten </w:t>
      </w:r>
      <w:r w:rsidR="00E53195" w:rsidRPr="001708F4">
        <w:rPr>
          <w:rStyle w:val="Kop3Char"/>
        </w:rPr>
        <w:t xml:space="preserve">op het gebied van </w:t>
      </w:r>
      <w:proofErr w:type="spellStart"/>
      <w:r w:rsidR="00C5138D">
        <w:rPr>
          <w:rStyle w:val="Kop3Char"/>
        </w:rPr>
        <w:t>researchdatamanagement</w:t>
      </w:r>
      <w:bookmarkEnd w:id="35"/>
      <w:bookmarkEnd w:id="36"/>
      <w:proofErr w:type="spellEnd"/>
    </w:p>
    <w:p w14:paraId="0A1DFE0B" w14:textId="77777777" w:rsidR="008649BF" w:rsidRDefault="00086412" w:rsidP="00086412">
      <w:pPr>
        <w:rPr>
          <w:rFonts w:ascii="Symbol" w:eastAsia="Symbol" w:hAnsi="Symbol" w:cs="Symbol"/>
        </w:rPr>
      </w:pPr>
      <w:r w:rsidRPr="005F23B6">
        <w:t xml:space="preserve">De </w:t>
      </w:r>
      <w:r w:rsidR="004B0BDF">
        <w:t>subsidie</w:t>
      </w:r>
      <w:r w:rsidRPr="005F23B6">
        <w:t xml:space="preserve">aanvraag voor een landelijk DCC voor praktijkgericht onderzoek alsmede de financieringsaanvraag voor ondersteuning vanuit SURF voor een landelijk DCC </w:t>
      </w:r>
      <w:r>
        <w:t>hadden tot doel</w:t>
      </w:r>
      <w:r w:rsidRPr="005F23B6">
        <w:t xml:space="preserve"> bij </w:t>
      </w:r>
      <w:r>
        <w:t xml:space="preserve">te dragen </w:t>
      </w:r>
      <w:r w:rsidRPr="005F23B6">
        <w:t xml:space="preserve">aan de oplossing </w:t>
      </w:r>
      <w:r>
        <w:t>van knelpunten op hogescholen</w:t>
      </w:r>
      <w:r w:rsidR="00411712" w:rsidRPr="009740A0">
        <w:rPr>
          <w:rStyle w:val="Kop3Char"/>
          <w:vertAlign w:val="superscript"/>
        </w:rPr>
        <w:footnoteReference w:id="19"/>
      </w:r>
      <w:r>
        <w:t>, door midde</w:t>
      </w:r>
      <w:r w:rsidR="00D31043">
        <w:t>l</w:t>
      </w:r>
      <w:r>
        <w:t xml:space="preserve"> van</w:t>
      </w:r>
      <w:r w:rsidR="00411712">
        <w:t>:</w:t>
      </w:r>
      <w:r w:rsidR="00D31043">
        <w:t xml:space="preserve"> </w:t>
      </w:r>
    </w:p>
    <w:p w14:paraId="7D65C0B9" w14:textId="3DEE3AEC" w:rsidR="008649BF" w:rsidRPr="00B41F00" w:rsidRDefault="00086412" w:rsidP="00062401">
      <w:pPr>
        <w:pStyle w:val="Lijstalinea"/>
        <w:numPr>
          <w:ilvl w:val="0"/>
          <w:numId w:val="34"/>
        </w:numPr>
        <w:rPr>
          <w:rFonts w:cstheme="minorHAnsi"/>
        </w:rPr>
      </w:pPr>
      <w:r w:rsidRPr="00B41F00">
        <w:rPr>
          <w:rFonts w:cstheme="minorHAnsi"/>
          <w:szCs w:val="22"/>
        </w:rPr>
        <w:t xml:space="preserve">Coördinatie en professionalisering van </w:t>
      </w:r>
      <w:proofErr w:type="spellStart"/>
      <w:r w:rsidR="00C5138D" w:rsidRPr="00B41F00">
        <w:rPr>
          <w:rFonts w:cstheme="minorHAnsi"/>
          <w:szCs w:val="22"/>
        </w:rPr>
        <w:t>datastewardship</w:t>
      </w:r>
      <w:proofErr w:type="spellEnd"/>
      <w:r w:rsidRPr="00B41F00">
        <w:rPr>
          <w:rFonts w:cstheme="minorHAnsi"/>
          <w:szCs w:val="22"/>
        </w:rPr>
        <w:t xml:space="preserve"> voor praktijkgericht onderzoek op landelijk niveau</w:t>
      </w:r>
      <w:r w:rsidR="003E6F39" w:rsidRPr="00B41F00">
        <w:rPr>
          <w:rFonts w:cstheme="minorHAnsi"/>
          <w:szCs w:val="22"/>
        </w:rPr>
        <w:t>;</w:t>
      </w:r>
    </w:p>
    <w:p w14:paraId="0CDFAAB5" w14:textId="6C3465B7" w:rsidR="003E6F39" w:rsidRPr="00B41F00" w:rsidRDefault="00086412" w:rsidP="00062401">
      <w:pPr>
        <w:pStyle w:val="Lijstalinea"/>
        <w:numPr>
          <w:ilvl w:val="0"/>
          <w:numId w:val="34"/>
        </w:numPr>
        <w:rPr>
          <w:rFonts w:cstheme="minorHAnsi"/>
        </w:rPr>
      </w:pPr>
      <w:r w:rsidRPr="00B41F00">
        <w:rPr>
          <w:rFonts w:cstheme="minorHAnsi"/>
          <w:szCs w:val="22"/>
        </w:rPr>
        <w:t>Expertise op het gebied van research support in brede zin op een centrale plek (leren) bundelen</w:t>
      </w:r>
      <w:r w:rsidR="003E6F39" w:rsidRPr="00B41F00">
        <w:rPr>
          <w:rFonts w:cstheme="minorHAnsi"/>
          <w:szCs w:val="22"/>
        </w:rPr>
        <w:t>;</w:t>
      </w:r>
    </w:p>
    <w:p w14:paraId="2FD43F67" w14:textId="1297D3B6" w:rsidR="00086412" w:rsidRPr="00B41F00" w:rsidRDefault="003E6F39" w:rsidP="00062401">
      <w:pPr>
        <w:pStyle w:val="Lijstalinea"/>
        <w:numPr>
          <w:ilvl w:val="0"/>
          <w:numId w:val="34"/>
        </w:numPr>
        <w:spacing w:after="240"/>
        <w:rPr>
          <w:rFonts w:cstheme="minorHAnsi"/>
        </w:rPr>
      </w:pPr>
      <w:r w:rsidRPr="00B41F00">
        <w:rPr>
          <w:rFonts w:cstheme="minorHAnsi"/>
          <w:szCs w:val="22"/>
        </w:rPr>
        <w:t>H</w:t>
      </w:r>
      <w:r w:rsidR="00086412" w:rsidRPr="00B41F00">
        <w:rPr>
          <w:rFonts w:cstheme="minorHAnsi"/>
          <w:szCs w:val="22"/>
        </w:rPr>
        <w:t>et bevorderen en faciliteren van data-intensief onderzoek in het hbo</w:t>
      </w:r>
      <w:r w:rsidRPr="00B41F00">
        <w:rPr>
          <w:rFonts w:cstheme="minorHAnsi"/>
          <w:szCs w:val="22"/>
        </w:rPr>
        <w:t>.</w:t>
      </w:r>
    </w:p>
    <w:p w14:paraId="186777E6" w14:textId="095CD397" w:rsidR="00CE7F5D" w:rsidRDefault="00CE7F5D" w:rsidP="00191067">
      <w:r>
        <w:t xml:space="preserve">Vanwege de grote verschillen in schaalgrootte/omvang bij hogescholen in Nederland zijn er ook grote verschillen in onderzoekondersteuning. De Vereniging Hogescholen wil voldoen aan haar zorgplicht in de lijn met het NPOS en de </w:t>
      </w:r>
      <w:r w:rsidR="003628D5">
        <w:t xml:space="preserve">Nederlandse </w:t>
      </w:r>
      <w:r w:rsidR="004E3484">
        <w:t>g</w:t>
      </w:r>
      <w:r>
        <w:t xml:space="preserve">edragscode </w:t>
      </w:r>
      <w:r w:rsidR="004E3484">
        <w:t>w</w:t>
      </w:r>
      <w:r>
        <w:t xml:space="preserve">etenschappelijke </w:t>
      </w:r>
      <w:r w:rsidR="004E3484">
        <w:t>i</w:t>
      </w:r>
      <w:r>
        <w:t>ntegriteit</w:t>
      </w:r>
      <w:r w:rsidR="00067764">
        <w:t>,</w:t>
      </w:r>
      <w:r>
        <w:t xml:space="preserve"> maar in een bij het geheel van de hogescholen passende route en passend tempo. </w:t>
      </w:r>
      <w:r w:rsidR="00AA44D8">
        <w:t xml:space="preserve">De </w:t>
      </w:r>
      <w:r w:rsidRPr="00107B54">
        <w:t xml:space="preserve">volgende knelpunten </w:t>
      </w:r>
      <w:r w:rsidR="00AA44D8">
        <w:t xml:space="preserve">werden benoemd in het projectplan van het DCC en zijn hier verkort overgenomen: </w:t>
      </w:r>
    </w:p>
    <w:p w14:paraId="6280C3DC" w14:textId="51412483" w:rsidR="00CE7F5D" w:rsidRDefault="00CC4789" w:rsidP="00191067">
      <w:r w:rsidRPr="001708F4">
        <w:rPr>
          <w:i/>
          <w:iCs/>
        </w:rPr>
        <w:t>A</w:t>
      </w:r>
      <w:r w:rsidR="00E53195" w:rsidRPr="001708F4">
        <w:rPr>
          <w:i/>
          <w:iCs/>
        </w:rPr>
        <w:t xml:space="preserve">. </w:t>
      </w:r>
      <w:r w:rsidR="00191067" w:rsidRPr="001708F4">
        <w:rPr>
          <w:i/>
          <w:iCs/>
        </w:rPr>
        <w:t xml:space="preserve">Capaciteit </w:t>
      </w:r>
      <w:r w:rsidR="00C5138D">
        <w:rPr>
          <w:i/>
          <w:iCs/>
        </w:rPr>
        <w:t>datasteward</w:t>
      </w:r>
      <w:r w:rsidR="00191067" w:rsidRPr="001708F4">
        <w:rPr>
          <w:i/>
          <w:iCs/>
        </w:rPr>
        <w:t>s</w:t>
      </w:r>
      <w:r w:rsidR="00761BDA" w:rsidRPr="001708F4">
        <w:rPr>
          <w:i/>
          <w:iCs/>
        </w:rPr>
        <w:t xml:space="preserve"> </w:t>
      </w:r>
      <w:r w:rsidR="00CE7F5D" w:rsidRPr="001708F4">
        <w:rPr>
          <w:i/>
          <w:iCs/>
        </w:rPr>
        <w:br/>
      </w:r>
      <w:r w:rsidR="00CE7F5D">
        <w:t xml:space="preserve">Ondersteuning voor </w:t>
      </w:r>
      <w:proofErr w:type="spellStart"/>
      <w:r w:rsidR="00C5138D">
        <w:t>researchdatamanagement</w:t>
      </w:r>
      <w:proofErr w:type="spellEnd"/>
      <w:r w:rsidR="00CE7F5D">
        <w:t xml:space="preserve"> in de zin van </w:t>
      </w:r>
      <w:r w:rsidR="00C5138D">
        <w:t>datasteward</w:t>
      </w:r>
      <w:r w:rsidR="00CE7F5D">
        <w:t>s is nog lang niet bij alle hogescholen geregeld. Ook is er behoefte</w:t>
      </w:r>
      <w:r w:rsidR="00075F52">
        <w:t xml:space="preserve"> aan</w:t>
      </w:r>
      <w:r w:rsidR="00CE7F5D">
        <w:t xml:space="preserve"> technisch onderlegde </w:t>
      </w:r>
      <w:r w:rsidR="00C5138D">
        <w:t>datasteward</w:t>
      </w:r>
      <w:r w:rsidR="00CE7F5D">
        <w:t>s/research software engineers. Professionalisering van deze onderzoekondersteuners via training en kennisdeling is nodig.</w:t>
      </w:r>
    </w:p>
    <w:p w14:paraId="5945E909" w14:textId="3A3A9679" w:rsidR="0090584F" w:rsidRDefault="00CC4789" w:rsidP="00191067">
      <w:r w:rsidRPr="001708F4">
        <w:rPr>
          <w:i/>
          <w:iCs/>
        </w:rPr>
        <w:t>B.</w:t>
      </w:r>
      <w:r w:rsidR="00E53195" w:rsidRPr="001708F4">
        <w:rPr>
          <w:i/>
          <w:iCs/>
        </w:rPr>
        <w:t xml:space="preserve"> </w:t>
      </w:r>
      <w:r w:rsidR="00CE7F5D" w:rsidRPr="001708F4">
        <w:rPr>
          <w:i/>
          <w:iCs/>
        </w:rPr>
        <w:t>Infrastructuur</w:t>
      </w:r>
      <w:r w:rsidR="00CE7F5D" w:rsidRPr="001708F4">
        <w:rPr>
          <w:i/>
          <w:iCs/>
        </w:rPr>
        <w:br/>
      </w:r>
      <w:r w:rsidR="00CE7F5D">
        <w:t xml:space="preserve">Een onderzoek infrastructuur passend bij praktijkgericht onderzoek is nog niet altijd aanwezig bij hogescholen. Onderzoekers hebben behoefte aan goede en gemakkelijk te gebruiken oplossingen om data </w:t>
      </w:r>
      <w:r w:rsidR="00075F52">
        <w:t xml:space="preserve">veilig </w:t>
      </w:r>
      <w:r w:rsidR="00CE7F5D">
        <w:t xml:space="preserve">te verzamelen, op te slaan, te delen, te analyseren, te archiveren en te publiceren. </w:t>
      </w:r>
      <w:r w:rsidR="00FA14EA">
        <w:lastRenderedPageBreak/>
        <w:t>Tevens is d</w:t>
      </w:r>
      <w:r w:rsidR="0090584F">
        <w:t>ata-intensief onderzoek in opkomst bij hogescholen.</w:t>
      </w:r>
      <w:r w:rsidR="00FA14EA">
        <w:t xml:space="preserve"> </w:t>
      </w:r>
      <w:r w:rsidR="0090584F">
        <w:t>De voorzieningen voor data-intensief onderzoek op dit moment zijn vooral gericht op gebruik in wo en nog niet zozeer in het hbo.</w:t>
      </w:r>
    </w:p>
    <w:p w14:paraId="7EC90800" w14:textId="7EF15D0D" w:rsidR="005C2E6A" w:rsidRDefault="00CC4789" w:rsidP="00191067">
      <w:r w:rsidRPr="001708F4">
        <w:rPr>
          <w:i/>
          <w:iCs/>
        </w:rPr>
        <w:t>C</w:t>
      </w:r>
      <w:r w:rsidR="00086412" w:rsidRPr="001708F4">
        <w:rPr>
          <w:i/>
          <w:iCs/>
        </w:rPr>
        <w:t xml:space="preserve">. </w:t>
      </w:r>
      <w:r w:rsidR="0090584F" w:rsidRPr="001708F4">
        <w:rPr>
          <w:i/>
          <w:iCs/>
        </w:rPr>
        <w:t xml:space="preserve">Bewustwording </w:t>
      </w:r>
      <w:r w:rsidR="0090584F" w:rsidRPr="001708F4">
        <w:rPr>
          <w:i/>
          <w:iCs/>
        </w:rPr>
        <w:br/>
      </w:r>
      <w:r w:rsidR="0090584F">
        <w:t>In het algemeen is er meer awareness nodig bij onderzoekers met betrekking tot de noodzaak voor Open Science en in het bijzonder goed databeheer bij onderzoekers. De toegevoegde waarde van het delen van data wordt nog niet door iedereen gezien. De benodigde cultuurverandering</w:t>
      </w:r>
      <w:r w:rsidR="000D7A70">
        <w:t xml:space="preserve"> tijdens</w:t>
      </w:r>
      <w:r w:rsidR="0090584F">
        <w:t xml:space="preserve"> het doen</w:t>
      </w:r>
      <w:r w:rsidR="000D7A70">
        <w:t xml:space="preserve"> van onderzoek, </w:t>
      </w:r>
      <w:r w:rsidR="0090584F">
        <w:t>krijgt een impuls bij het verenigen van de krachten in het hbo.</w:t>
      </w:r>
    </w:p>
    <w:p w14:paraId="5EAB2B24" w14:textId="20B304BA" w:rsidR="001838E6" w:rsidRDefault="00CC4789" w:rsidP="00191067">
      <w:r w:rsidRPr="001708F4">
        <w:rPr>
          <w:i/>
          <w:iCs/>
        </w:rPr>
        <w:t>D</w:t>
      </w:r>
      <w:r w:rsidR="00383C47" w:rsidRPr="001708F4">
        <w:rPr>
          <w:i/>
          <w:iCs/>
        </w:rPr>
        <w:t xml:space="preserve">. Deskundigheid </w:t>
      </w:r>
      <w:r w:rsidR="00383C47" w:rsidRPr="001708F4">
        <w:rPr>
          <w:i/>
          <w:iCs/>
        </w:rPr>
        <w:br/>
      </w:r>
      <w:r w:rsidR="00C01128">
        <w:t xml:space="preserve">Behalve een inhaalslag in bewustwording is er ook een inhaalslag nodig als het gaat om deskundigheid met betrekking tot Open Science en </w:t>
      </w:r>
      <w:proofErr w:type="spellStart"/>
      <w:r w:rsidR="00C5138D">
        <w:t>researchdatamanagement</w:t>
      </w:r>
      <w:proofErr w:type="spellEnd"/>
      <w:r w:rsidR="00C01128">
        <w:t xml:space="preserve">. Belangrijke onderwerpen zijn: </w:t>
      </w:r>
    </w:p>
    <w:p w14:paraId="699DB996" w14:textId="04B7779A" w:rsidR="00B41F00" w:rsidRDefault="00C01128" w:rsidP="00062401">
      <w:pPr>
        <w:pStyle w:val="Lijstalinea"/>
        <w:numPr>
          <w:ilvl w:val="0"/>
          <w:numId w:val="35"/>
        </w:numPr>
      </w:pPr>
      <w:r>
        <w:t>De omgang met bedrijfs- en persoonsgevoelige data en in het bijzonder de privacywetgeving (AVG, hoe omgaan met anonimiseren en encryptie)</w:t>
      </w:r>
      <w:r w:rsidR="00B41F00">
        <w:t>;</w:t>
      </w:r>
    </w:p>
    <w:p w14:paraId="7EA2C8BA" w14:textId="393BDECA" w:rsidR="00B41F00" w:rsidRDefault="00C01128" w:rsidP="00062401">
      <w:pPr>
        <w:pStyle w:val="Lijstalinea"/>
        <w:numPr>
          <w:ilvl w:val="0"/>
          <w:numId w:val="35"/>
        </w:numPr>
      </w:pPr>
      <w:r>
        <w:t xml:space="preserve">Ethische en juridische aspecten van </w:t>
      </w:r>
      <w:r w:rsidR="00C5138D">
        <w:t>datamanagement</w:t>
      </w:r>
      <w:r w:rsidR="00B41F00">
        <w:t>;</w:t>
      </w:r>
    </w:p>
    <w:p w14:paraId="58FDFB7F" w14:textId="1AF2F816" w:rsidR="00B41F00" w:rsidRDefault="00C01128" w:rsidP="00062401">
      <w:pPr>
        <w:pStyle w:val="Lijstalinea"/>
        <w:numPr>
          <w:ilvl w:val="0"/>
          <w:numId w:val="35"/>
        </w:numPr>
      </w:pPr>
      <w:r>
        <w:t xml:space="preserve">Algemene vaardigheden in het omgaan met </w:t>
      </w:r>
      <w:proofErr w:type="spellStart"/>
      <w:r>
        <w:t>onderzoeksdata</w:t>
      </w:r>
      <w:proofErr w:type="spellEnd"/>
      <w:r>
        <w:t>, de regels daarvoor (bijv. bewaartermijnen, zorgplicht wetenschappelijke integriteit) en duidelijkheid over de beschikbare faciliteiten en infrastructuren daarvoor</w:t>
      </w:r>
      <w:r w:rsidR="00B41F00">
        <w:t>;</w:t>
      </w:r>
    </w:p>
    <w:p w14:paraId="07AB7567" w14:textId="1A6121C8" w:rsidR="00036FD0" w:rsidRDefault="00C01128" w:rsidP="00062401">
      <w:pPr>
        <w:pStyle w:val="Lijstalinea"/>
        <w:numPr>
          <w:ilvl w:val="0"/>
          <w:numId w:val="35"/>
        </w:numPr>
        <w:spacing w:after="240"/>
      </w:pPr>
      <w:r>
        <w:t xml:space="preserve">Onderzoekers hebben grote behoefte aan een praktische vertaalslag </w:t>
      </w:r>
      <w:r w:rsidR="00075F52">
        <w:t xml:space="preserve">naar </w:t>
      </w:r>
      <w:r>
        <w:t>hoe men in het eigen vakgebied kan zorgen voor FAIR</w:t>
      </w:r>
      <w:r w:rsidR="000D7A70">
        <w:t>-</w:t>
      </w:r>
      <w:r>
        <w:t xml:space="preserve">data. </w:t>
      </w:r>
      <w:r w:rsidR="00C5138D">
        <w:t>Datasteward</w:t>
      </w:r>
      <w:r>
        <w:t>s zijn hierbij essentieel om de transitie naar Open Science te kunnen realiseren.</w:t>
      </w:r>
      <w:r w:rsidR="00D1273C">
        <w:rPr>
          <w:rStyle w:val="Voetnootmarkering"/>
        </w:rPr>
        <w:footnoteReference w:id="20"/>
      </w:r>
    </w:p>
    <w:p w14:paraId="2F37B17E" w14:textId="1B59C0E3" w:rsidR="00F27116" w:rsidRDefault="00FD2B05" w:rsidP="00F27116">
      <w:bookmarkStart w:id="37" w:name="_Toc105612258"/>
      <w:bookmarkStart w:id="38" w:name="_Toc105679945"/>
      <w:r w:rsidRPr="00241B98">
        <w:rPr>
          <w:rStyle w:val="Kop2Char"/>
        </w:rPr>
        <w:t>2.</w:t>
      </w:r>
      <w:r w:rsidR="00BA4038">
        <w:rPr>
          <w:rStyle w:val="Kop2Char"/>
        </w:rPr>
        <w:t>4</w:t>
      </w:r>
      <w:r w:rsidR="00BA4038" w:rsidRPr="00241B98">
        <w:rPr>
          <w:rStyle w:val="Kop2Char"/>
        </w:rPr>
        <w:t xml:space="preserve"> </w:t>
      </w:r>
      <w:r w:rsidR="00F27116">
        <w:rPr>
          <w:rStyle w:val="Kop2Char"/>
        </w:rPr>
        <w:t>Leeswijzer</w:t>
      </w:r>
      <w:bookmarkEnd w:id="37"/>
      <w:bookmarkEnd w:id="38"/>
      <w:r w:rsidR="004974A4" w:rsidRPr="001708F4">
        <w:rPr>
          <w:rStyle w:val="Kop2Char"/>
        </w:rPr>
        <w:br/>
      </w:r>
      <w:r w:rsidR="00651D2E" w:rsidRPr="004974A4">
        <w:t>Deze handreiking biedt hogescholen een concreet overzicht van de organisatorische basisvoorwaarden</w:t>
      </w:r>
      <w:r w:rsidR="009B7102">
        <w:t>,</w:t>
      </w:r>
      <w:r w:rsidR="00651D2E" w:rsidRPr="004974A4">
        <w:t xml:space="preserve"> om </w:t>
      </w:r>
      <w:proofErr w:type="spellStart"/>
      <w:r w:rsidR="00C5138D">
        <w:t>datastewardship</w:t>
      </w:r>
      <w:proofErr w:type="spellEnd"/>
      <w:r w:rsidR="00651D2E" w:rsidRPr="004974A4">
        <w:t xml:space="preserve"> binnen het praktijkgericht onderzoek te professionaliseren en structureel in te bedden. Daarmee draagt de handreiking</w:t>
      </w:r>
      <w:r w:rsidR="00036FD0" w:rsidRPr="001708F4">
        <w:t xml:space="preserve"> onder andere</w:t>
      </w:r>
      <w:r w:rsidR="00651D2E" w:rsidRPr="004974A4">
        <w:t xml:space="preserve"> bij aan het oplossen van</w:t>
      </w:r>
      <w:r w:rsidR="00036FD0" w:rsidRPr="001708F4">
        <w:t xml:space="preserve"> door hogescholen </w:t>
      </w:r>
      <w:r w:rsidR="004974A4" w:rsidRPr="004974A4">
        <w:t>gesignaleerde</w:t>
      </w:r>
      <w:r w:rsidR="00651D2E" w:rsidRPr="004974A4">
        <w:t xml:space="preserve"> </w:t>
      </w:r>
      <w:r w:rsidR="004974A4">
        <w:t xml:space="preserve">bovenstaande </w:t>
      </w:r>
      <w:r w:rsidR="00F028E2" w:rsidRPr="004974A4">
        <w:t>knelpunt</w:t>
      </w:r>
      <w:r w:rsidR="00651D2E" w:rsidRPr="004974A4">
        <w:t>en</w:t>
      </w:r>
      <w:r w:rsidR="00D14421">
        <w:t>.</w:t>
      </w:r>
    </w:p>
    <w:p w14:paraId="1EA83432" w14:textId="0CA96558" w:rsidR="00D943BF" w:rsidRPr="009D3BB8" w:rsidRDefault="00F27116" w:rsidP="00F27116">
      <w:r>
        <w:t xml:space="preserve">Nadat we de achtergrond hebben geschetst in dit hoofdstuk, volgt een inventarisatie in hoofdstuk 3 op het gebied van de organisatorische inbedding van </w:t>
      </w:r>
      <w:r w:rsidR="00C5138D">
        <w:t>datastewards</w:t>
      </w:r>
      <w:r>
        <w:t>, bestaande functieprofielen</w:t>
      </w:r>
      <w:r w:rsidR="00D14421">
        <w:t xml:space="preserve">, </w:t>
      </w:r>
      <w:r>
        <w:t xml:space="preserve">en trainingen voor </w:t>
      </w:r>
      <w:r w:rsidR="00C5138D">
        <w:t>datasteward</w:t>
      </w:r>
      <w:r>
        <w:t>s. In hoofdstuk 4 zijn de belangrijkste aanbevelingen voor hogescholen opgenomen. De bijlagen bevatten meer details over onderliggende data en toelichtende en aanvullende documenten.</w:t>
      </w:r>
    </w:p>
    <w:p w14:paraId="0ED1142E" w14:textId="2336EA47" w:rsidR="00036FD0" w:rsidRDefault="00036FD0">
      <w:pPr>
        <w:rPr>
          <w:i/>
          <w:iCs/>
        </w:rPr>
      </w:pPr>
      <w:r>
        <w:rPr>
          <w:i/>
          <w:iCs/>
        </w:rPr>
        <w:br w:type="page"/>
      </w:r>
    </w:p>
    <w:p w14:paraId="4AB27445" w14:textId="0E016A76" w:rsidR="00B115CB" w:rsidRPr="001708F4" w:rsidRDefault="00241B98" w:rsidP="001708F4">
      <w:pPr>
        <w:pStyle w:val="Kop1"/>
        <w:rPr>
          <w:rStyle w:val="Kop1Char"/>
        </w:rPr>
      </w:pPr>
      <w:bookmarkStart w:id="39" w:name="_Toc98316998"/>
      <w:bookmarkStart w:id="40" w:name="_Toc98317038"/>
      <w:bookmarkStart w:id="41" w:name="_Toc98318447"/>
      <w:bookmarkStart w:id="42" w:name="_Toc1222473406"/>
      <w:bookmarkStart w:id="43" w:name="_Toc105612259"/>
      <w:bookmarkStart w:id="44" w:name="_Toc105679946"/>
      <w:bookmarkEnd w:id="39"/>
      <w:bookmarkEnd w:id="40"/>
      <w:bookmarkEnd w:id="41"/>
      <w:r>
        <w:rPr>
          <w:rStyle w:val="Kop1Char"/>
        </w:rPr>
        <w:lastRenderedPageBreak/>
        <w:t>3. I</w:t>
      </w:r>
      <w:r w:rsidR="00191067" w:rsidRPr="001708F4">
        <w:rPr>
          <w:rStyle w:val="Kop1Char"/>
        </w:rPr>
        <w:t>n</w:t>
      </w:r>
      <w:r w:rsidR="00746373" w:rsidRPr="001708F4">
        <w:rPr>
          <w:rStyle w:val="Kop1Char"/>
        </w:rPr>
        <w:t>ventarisatie</w:t>
      </w:r>
      <w:r w:rsidR="00191067" w:rsidRPr="001708F4">
        <w:rPr>
          <w:rStyle w:val="Kop1Char"/>
        </w:rPr>
        <w:t xml:space="preserve"> </w:t>
      </w:r>
      <w:r w:rsidR="00976D9F">
        <w:rPr>
          <w:rStyle w:val="Kop1Char"/>
        </w:rPr>
        <w:t xml:space="preserve">huidige situatie </w:t>
      </w:r>
      <w:proofErr w:type="spellStart"/>
      <w:r w:rsidR="00C5138D">
        <w:rPr>
          <w:rStyle w:val="Kop1Char"/>
        </w:rPr>
        <w:t>datastewardship</w:t>
      </w:r>
      <w:proofErr w:type="spellEnd"/>
      <w:r w:rsidR="00D071E1" w:rsidRPr="001708F4">
        <w:rPr>
          <w:rStyle w:val="Kop1Char"/>
        </w:rPr>
        <w:t xml:space="preserve"> op hogescholen</w:t>
      </w:r>
      <w:bookmarkEnd w:id="42"/>
      <w:bookmarkEnd w:id="43"/>
      <w:bookmarkEnd w:id="44"/>
    </w:p>
    <w:p w14:paraId="701049E8" w14:textId="1DA63A8B" w:rsidR="00D43225" w:rsidRDefault="007571EB" w:rsidP="00326888">
      <w:r>
        <w:t xml:space="preserve">In dit hoofdstuk komen de resultaten van </w:t>
      </w:r>
      <w:r w:rsidR="000916BA">
        <w:t xml:space="preserve">onze </w:t>
      </w:r>
      <w:r>
        <w:t xml:space="preserve">inventarisatie van bestaande randvoorwaarden voor </w:t>
      </w:r>
      <w:proofErr w:type="spellStart"/>
      <w:r w:rsidR="00C5138D">
        <w:t>datastewardship</w:t>
      </w:r>
      <w:proofErr w:type="spellEnd"/>
      <w:r>
        <w:t xml:space="preserve"> op hogescholen aan bod.</w:t>
      </w:r>
      <w:r w:rsidR="00326888">
        <w:t xml:space="preserve"> Drie vragen worden beantwoord: </w:t>
      </w:r>
      <w:r w:rsidR="00160BAC">
        <w:br/>
      </w:r>
      <w:r w:rsidR="00326888">
        <w:br/>
        <w:t xml:space="preserve">1. </w:t>
      </w:r>
      <w:r w:rsidR="004943C6">
        <w:t>Wat is de huidige o</w:t>
      </w:r>
      <w:r w:rsidR="00D43225">
        <w:t xml:space="preserve">rganisatie van </w:t>
      </w:r>
      <w:proofErr w:type="spellStart"/>
      <w:r w:rsidR="00C5138D">
        <w:t>datastewardship</w:t>
      </w:r>
      <w:proofErr w:type="spellEnd"/>
      <w:r w:rsidR="00D43225">
        <w:t xml:space="preserve"> op hogescholen</w:t>
      </w:r>
      <w:r w:rsidR="004943C6">
        <w:t>?</w:t>
      </w:r>
      <w:r w:rsidR="00326888">
        <w:t xml:space="preserve"> </w:t>
      </w:r>
      <w:r w:rsidR="00326888">
        <w:br/>
        <w:t xml:space="preserve">2. </w:t>
      </w:r>
      <w:r w:rsidR="004943C6">
        <w:t xml:space="preserve">Welke taakomschrijvingen </w:t>
      </w:r>
      <w:r w:rsidR="00160BAC">
        <w:t xml:space="preserve">voor </w:t>
      </w:r>
      <w:proofErr w:type="spellStart"/>
      <w:r w:rsidR="00C5138D">
        <w:t>datastewardship</w:t>
      </w:r>
      <w:proofErr w:type="spellEnd"/>
      <w:r w:rsidR="00D43225">
        <w:t xml:space="preserve"> </w:t>
      </w:r>
      <w:r w:rsidR="004943C6">
        <w:t>bestaan</w:t>
      </w:r>
      <w:r w:rsidR="00160BAC">
        <w:t xml:space="preserve"> er</w:t>
      </w:r>
      <w:r w:rsidR="004943C6">
        <w:t xml:space="preserve"> al?</w:t>
      </w:r>
      <w:r w:rsidR="004943C6">
        <w:br/>
      </w:r>
      <w:r w:rsidR="00326888">
        <w:t xml:space="preserve">3. </w:t>
      </w:r>
      <w:r w:rsidR="004943C6">
        <w:t xml:space="preserve">Welke trainingen voor </w:t>
      </w:r>
      <w:r w:rsidR="00C5138D">
        <w:t>datastewards</w:t>
      </w:r>
      <w:r w:rsidR="004943C6">
        <w:t xml:space="preserve"> zijn beschikbaar</w:t>
      </w:r>
      <w:r w:rsidR="00326888">
        <w:t>?</w:t>
      </w:r>
    </w:p>
    <w:p w14:paraId="27B5ABAB" w14:textId="5E6E853A" w:rsidR="00B115CB" w:rsidRPr="009D3BB8" w:rsidRDefault="00B115CB" w:rsidP="00160BAC"/>
    <w:p w14:paraId="2A6A2849" w14:textId="3905E44B" w:rsidR="00160BAC" w:rsidRPr="001708F4" w:rsidRDefault="00160BAC" w:rsidP="001708F4">
      <w:pPr>
        <w:pStyle w:val="Kop2"/>
        <w:rPr>
          <w:rStyle w:val="Kop2Char"/>
          <w:sz w:val="28"/>
          <w:szCs w:val="28"/>
        </w:rPr>
      </w:pPr>
      <w:bookmarkStart w:id="45" w:name="_Toc105612260"/>
      <w:bookmarkStart w:id="46" w:name="_Toc105679947"/>
      <w:r w:rsidRPr="00FD2B05">
        <w:t>3.1</w:t>
      </w:r>
      <w:r w:rsidR="00A11D8F" w:rsidRPr="001708F4">
        <w:rPr>
          <w:rStyle w:val="Kop2Char"/>
          <w:sz w:val="28"/>
          <w:szCs w:val="28"/>
        </w:rPr>
        <w:t xml:space="preserve"> </w:t>
      </w:r>
      <w:r w:rsidR="007308DF" w:rsidRPr="001708F4">
        <w:rPr>
          <w:rStyle w:val="Kop2Char"/>
          <w:sz w:val="28"/>
          <w:szCs w:val="28"/>
        </w:rPr>
        <w:t>O</w:t>
      </w:r>
      <w:r w:rsidR="00191067" w:rsidRPr="001708F4">
        <w:rPr>
          <w:rStyle w:val="Kop2Char"/>
          <w:sz w:val="28"/>
          <w:szCs w:val="28"/>
        </w:rPr>
        <w:t xml:space="preserve">rganisatie van </w:t>
      </w:r>
      <w:proofErr w:type="spellStart"/>
      <w:r w:rsidR="00C5138D">
        <w:rPr>
          <w:rStyle w:val="Kop2Char"/>
          <w:sz w:val="28"/>
          <w:szCs w:val="28"/>
        </w:rPr>
        <w:t>datastewardship</w:t>
      </w:r>
      <w:proofErr w:type="spellEnd"/>
      <w:r w:rsidR="00191067" w:rsidRPr="001708F4">
        <w:rPr>
          <w:rStyle w:val="Kop2Char"/>
          <w:sz w:val="28"/>
          <w:szCs w:val="28"/>
        </w:rPr>
        <w:t xml:space="preserve"> op hogescholen</w:t>
      </w:r>
      <w:bookmarkEnd w:id="45"/>
      <w:bookmarkEnd w:id="46"/>
    </w:p>
    <w:p w14:paraId="0CD4F76A" w14:textId="5C7EFE4F" w:rsidR="00B44A61" w:rsidRDefault="009630CD" w:rsidP="00191067">
      <w:r>
        <w:t>Het werkpakket heeft kwantitatieve en kwalitatieve</w:t>
      </w:r>
      <w:r w:rsidRPr="1E837E09">
        <w:t xml:space="preserve"> </w:t>
      </w:r>
      <w:r w:rsidR="00A72CDD" w:rsidRPr="1E837E09">
        <w:t>gegevens</w:t>
      </w:r>
      <w:r w:rsidRPr="1E837E09">
        <w:t xml:space="preserve"> verzameld om de huidige organisatie van </w:t>
      </w:r>
      <w:proofErr w:type="spellStart"/>
      <w:r w:rsidR="00C5138D" w:rsidRPr="1E837E09">
        <w:t>datastewardship</w:t>
      </w:r>
      <w:proofErr w:type="spellEnd"/>
      <w:r w:rsidRPr="1E837E09">
        <w:t xml:space="preserve"> op hogescholen in kaart te brengen. De resultaten van een </w:t>
      </w:r>
      <w:r w:rsidR="001B4146" w:rsidRPr="1E837E09">
        <w:t xml:space="preserve">enquête </w:t>
      </w:r>
      <w:r w:rsidRPr="1E837E09">
        <w:t>onder alle hogescholen van het DC</w:t>
      </w:r>
      <w:r w:rsidR="001B4146" w:rsidRPr="1E837E09">
        <w:t>C-PO</w:t>
      </w:r>
      <w:r w:rsidR="006E4B71" w:rsidRPr="1E837E09">
        <w:t xml:space="preserve"> enerzijds,</w:t>
      </w:r>
      <w:r w:rsidR="00E54E2C">
        <w:t xml:space="preserve"> </w:t>
      </w:r>
      <w:r w:rsidR="00886899">
        <w:t xml:space="preserve">met feitelijke vragen, </w:t>
      </w:r>
      <w:r w:rsidR="00D337BF">
        <w:t xml:space="preserve">breed ingevuld door datastewards, projectleiders, informatiespecialisten, adviseurs, </w:t>
      </w:r>
      <w:r w:rsidR="006E4B71" w:rsidRPr="1E837E09">
        <w:t>en</w:t>
      </w:r>
      <w:r w:rsidR="00886899">
        <w:t xml:space="preserve"> diepte</w:t>
      </w:r>
      <w:r w:rsidRPr="1E837E09">
        <w:t xml:space="preserve">gesprekken </w:t>
      </w:r>
      <w:r w:rsidR="00886899">
        <w:t xml:space="preserve">over ervaringen van </w:t>
      </w:r>
      <w:r w:rsidR="00C5138D" w:rsidRPr="767D782F">
        <w:t>datasteward</w:t>
      </w:r>
      <w:r w:rsidRPr="767D782F">
        <w:t>s</w:t>
      </w:r>
      <w:r w:rsidRPr="73466EE5">
        <w:t xml:space="preserve"> </w:t>
      </w:r>
      <w:r w:rsidRPr="1E837E09">
        <w:t xml:space="preserve">van </w:t>
      </w:r>
      <w:r w:rsidRPr="09502CD0">
        <w:t>13</w:t>
      </w:r>
      <w:r w:rsidRPr="1E837E09">
        <w:t xml:space="preserve"> hogescholen</w:t>
      </w:r>
      <w:r w:rsidRPr="6320D5B1">
        <w:t>, die in het</w:t>
      </w:r>
      <w:r w:rsidRPr="1E837E09">
        <w:t xml:space="preserve"> </w:t>
      </w:r>
      <w:r w:rsidRPr="6612E80C">
        <w:t xml:space="preserve">werkpakket deelnemen </w:t>
      </w:r>
      <w:r w:rsidR="006E4B71" w:rsidRPr="1E837E09">
        <w:t xml:space="preserve">anderzijds, </w:t>
      </w:r>
      <w:r w:rsidR="00B44A61" w:rsidRPr="1E837E09">
        <w:t xml:space="preserve">zijn hieronder samengevat. Punten die aan de orde komen zijn: </w:t>
      </w:r>
    </w:p>
    <w:p w14:paraId="6C3147AD" w14:textId="0354BCB4" w:rsidR="005E61D2" w:rsidRDefault="00B44A61" w:rsidP="00062401">
      <w:pPr>
        <w:pStyle w:val="Lijstalinea"/>
        <w:numPr>
          <w:ilvl w:val="0"/>
          <w:numId w:val="37"/>
        </w:numPr>
        <w:tabs>
          <w:tab w:val="left" w:pos="6096"/>
        </w:tabs>
        <w:ind w:left="360"/>
        <w:rPr>
          <w:rFonts w:cstheme="minorHAnsi"/>
        </w:rPr>
      </w:pPr>
      <w:r w:rsidRPr="005E61D2">
        <w:rPr>
          <w:rFonts w:cstheme="minorHAnsi"/>
        </w:rPr>
        <w:t>Fu</w:t>
      </w:r>
      <w:r w:rsidR="00160BAC" w:rsidRPr="005E61D2">
        <w:rPr>
          <w:rFonts w:cstheme="minorHAnsi"/>
        </w:rPr>
        <w:t>nctiebenaming en taakomschrijving</w:t>
      </w:r>
      <w:r w:rsidRPr="005E61D2">
        <w:rPr>
          <w:rFonts w:cstheme="minorHAnsi"/>
        </w:rPr>
        <w:t xml:space="preserve"> </w:t>
      </w:r>
      <w:r w:rsidR="000916BA" w:rsidRPr="005E61D2">
        <w:rPr>
          <w:rFonts w:cstheme="minorHAnsi"/>
        </w:rPr>
        <w:t xml:space="preserve">van </w:t>
      </w:r>
      <w:r w:rsidR="00C5138D" w:rsidRPr="005E61D2">
        <w:rPr>
          <w:rFonts w:cstheme="minorHAnsi"/>
        </w:rPr>
        <w:t>datasteward</w:t>
      </w:r>
      <w:r w:rsidR="000916BA" w:rsidRPr="005E61D2">
        <w:rPr>
          <w:rFonts w:cstheme="minorHAnsi"/>
        </w:rPr>
        <w:t xml:space="preserve">s </w:t>
      </w:r>
      <w:r w:rsidR="000916BA" w:rsidRPr="005E61D2">
        <w:rPr>
          <w:rFonts w:cstheme="minorHAnsi"/>
        </w:rPr>
        <w:tab/>
      </w:r>
      <w:r w:rsidRPr="005E61D2">
        <w:rPr>
          <w:rFonts w:cstheme="minorHAnsi"/>
        </w:rPr>
        <w:t>(in 3.1.1)</w:t>
      </w:r>
    </w:p>
    <w:p w14:paraId="7A32FC86" w14:textId="1DB490D5" w:rsidR="005E61D2" w:rsidRDefault="00B44A61" w:rsidP="00062401">
      <w:pPr>
        <w:pStyle w:val="Lijstalinea"/>
        <w:numPr>
          <w:ilvl w:val="0"/>
          <w:numId w:val="37"/>
        </w:numPr>
        <w:tabs>
          <w:tab w:val="left" w:pos="6096"/>
        </w:tabs>
        <w:ind w:left="360"/>
        <w:rPr>
          <w:rFonts w:cstheme="minorHAnsi"/>
        </w:rPr>
      </w:pPr>
      <w:r w:rsidRPr="005E61D2">
        <w:rPr>
          <w:rFonts w:cstheme="minorHAnsi"/>
        </w:rPr>
        <w:t>FTE</w:t>
      </w:r>
      <w:r w:rsidR="00160BAC" w:rsidRPr="005E61D2">
        <w:rPr>
          <w:rFonts w:cstheme="minorHAnsi"/>
        </w:rPr>
        <w:t>/format</w:t>
      </w:r>
      <w:r w:rsidRPr="005E61D2">
        <w:rPr>
          <w:rFonts w:cstheme="minorHAnsi"/>
        </w:rPr>
        <w:t>ie</w:t>
      </w:r>
      <w:r w:rsidR="000916BA" w:rsidRPr="005E61D2">
        <w:rPr>
          <w:rFonts w:cstheme="minorHAnsi"/>
        </w:rPr>
        <w:t xml:space="preserve"> van </w:t>
      </w:r>
      <w:r w:rsidR="00C5138D" w:rsidRPr="005E61D2">
        <w:rPr>
          <w:rFonts w:cstheme="minorHAnsi"/>
        </w:rPr>
        <w:t>datasteward</w:t>
      </w:r>
      <w:r w:rsidR="000916BA" w:rsidRPr="005E61D2">
        <w:rPr>
          <w:rFonts w:cstheme="minorHAnsi"/>
        </w:rPr>
        <w:t>s</w:t>
      </w:r>
      <w:r w:rsidR="000916BA" w:rsidRPr="005E61D2">
        <w:rPr>
          <w:rFonts w:cstheme="minorHAnsi"/>
        </w:rPr>
        <w:tab/>
      </w:r>
      <w:r w:rsidRPr="005E61D2">
        <w:rPr>
          <w:rFonts w:cstheme="minorHAnsi"/>
        </w:rPr>
        <w:t>(</w:t>
      </w:r>
      <w:r w:rsidR="000916BA" w:rsidRPr="005E61D2">
        <w:rPr>
          <w:rFonts w:cstheme="minorHAnsi"/>
        </w:rPr>
        <w:t xml:space="preserve">in </w:t>
      </w:r>
      <w:r w:rsidRPr="005E61D2">
        <w:rPr>
          <w:rFonts w:cstheme="minorHAnsi"/>
        </w:rPr>
        <w:t>3.1.2)</w:t>
      </w:r>
    </w:p>
    <w:p w14:paraId="73038B9A" w14:textId="2E1A53BE" w:rsidR="00160BAC" w:rsidRPr="005E61D2" w:rsidRDefault="00B44A61" w:rsidP="00062401">
      <w:pPr>
        <w:pStyle w:val="Lijstalinea"/>
        <w:numPr>
          <w:ilvl w:val="0"/>
          <w:numId w:val="37"/>
        </w:numPr>
        <w:tabs>
          <w:tab w:val="left" w:pos="6096"/>
        </w:tabs>
        <w:ind w:left="360"/>
        <w:rPr>
          <w:rFonts w:cstheme="minorHAnsi"/>
        </w:rPr>
      </w:pPr>
      <w:r w:rsidRPr="005E61D2">
        <w:rPr>
          <w:rFonts w:cstheme="minorHAnsi"/>
        </w:rPr>
        <w:t>P</w:t>
      </w:r>
      <w:r w:rsidR="00AB08AD" w:rsidRPr="005E61D2">
        <w:rPr>
          <w:rFonts w:cstheme="minorHAnsi"/>
        </w:rPr>
        <w:t>ositionering en bekostiging</w:t>
      </w:r>
      <w:r w:rsidR="000916BA" w:rsidRPr="005E61D2">
        <w:rPr>
          <w:rFonts w:cstheme="minorHAnsi"/>
        </w:rPr>
        <w:t xml:space="preserve"> van </w:t>
      </w:r>
      <w:r w:rsidR="00C5138D" w:rsidRPr="005E61D2">
        <w:rPr>
          <w:rFonts w:cstheme="minorHAnsi"/>
        </w:rPr>
        <w:t>datasteward</w:t>
      </w:r>
      <w:r w:rsidR="000916BA" w:rsidRPr="005E61D2">
        <w:rPr>
          <w:rFonts w:cstheme="minorHAnsi"/>
        </w:rPr>
        <w:t>s</w:t>
      </w:r>
      <w:r w:rsidRPr="005E61D2">
        <w:rPr>
          <w:rFonts w:cstheme="minorHAnsi"/>
        </w:rPr>
        <w:t xml:space="preserve"> </w:t>
      </w:r>
      <w:r w:rsidR="000916BA" w:rsidRPr="005E61D2">
        <w:rPr>
          <w:rFonts w:cstheme="minorHAnsi"/>
        </w:rPr>
        <w:tab/>
      </w:r>
      <w:r w:rsidRPr="005E61D2">
        <w:rPr>
          <w:rFonts w:cstheme="minorHAnsi"/>
        </w:rPr>
        <w:t>(</w:t>
      </w:r>
      <w:r w:rsidR="000916BA" w:rsidRPr="005E61D2">
        <w:rPr>
          <w:rFonts w:cstheme="minorHAnsi"/>
        </w:rPr>
        <w:t xml:space="preserve">in </w:t>
      </w:r>
      <w:r w:rsidR="00D67D25" w:rsidRPr="005E61D2">
        <w:rPr>
          <w:rFonts w:cstheme="minorHAnsi"/>
        </w:rPr>
        <w:t>3</w:t>
      </w:r>
      <w:r w:rsidRPr="005E61D2">
        <w:rPr>
          <w:rFonts w:cstheme="minorHAnsi"/>
        </w:rPr>
        <w:t>.1.3)</w:t>
      </w:r>
    </w:p>
    <w:p w14:paraId="7E544DD3" w14:textId="3E39C3E9" w:rsidR="00FD2B05" w:rsidRPr="001708F4" w:rsidRDefault="00FD2B05" w:rsidP="00D343AA">
      <w:pPr>
        <w:rPr>
          <w:rFonts w:cstheme="minorHAnsi"/>
          <w:i/>
          <w:iCs/>
        </w:rPr>
      </w:pPr>
      <w:r w:rsidRPr="001708F4">
        <w:rPr>
          <w:rFonts w:cstheme="minorHAnsi"/>
          <w:i/>
          <w:iCs/>
        </w:rPr>
        <w:t xml:space="preserve">NB: Alle gegevens uit de enquête zijn opgenomen in de bijlagen. </w:t>
      </w:r>
    </w:p>
    <w:p w14:paraId="10989C1C" w14:textId="28DB160C" w:rsidR="00050AD1" w:rsidRDefault="00FD2B05" w:rsidP="001708F4">
      <w:pPr>
        <w:pStyle w:val="Kop3"/>
        <w:rPr>
          <w:b/>
          <w:bCs/>
        </w:rPr>
      </w:pPr>
      <w:bookmarkStart w:id="47" w:name="_Toc105612261"/>
      <w:bookmarkStart w:id="48" w:name="_Toc105679948"/>
      <w:r w:rsidRPr="00FD2B05">
        <w:t xml:space="preserve">3.1.1 </w:t>
      </w:r>
      <w:r w:rsidR="657586E5" w:rsidRPr="00FD2B05">
        <w:t>Functiebenaming</w:t>
      </w:r>
      <w:r w:rsidR="67E76C94" w:rsidRPr="00FD2B05">
        <w:t xml:space="preserve"> en taakomschrijving</w:t>
      </w:r>
      <w:r w:rsidR="00DD568A" w:rsidRPr="001708F4">
        <w:t xml:space="preserve"> van </w:t>
      </w:r>
      <w:r w:rsidR="00C5138D">
        <w:t>datasteward</w:t>
      </w:r>
      <w:r w:rsidR="00DD568A" w:rsidRPr="001708F4">
        <w:t>s</w:t>
      </w:r>
      <w:bookmarkEnd w:id="47"/>
      <w:bookmarkEnd w:id="48"/>
      <w:r w:rsidR="00B44A61">
        <w:rPr>
          <w:b/>
          <w:bCs/>
        </w:rPr>
        <w:br/>
      </w:r>
    </w:p>
    <w:p w14:paraId="1D3D15E0" w14:textId="77777777" w:rsidR="005F51AE" w:rsidRPr="008127CE" w:rsidRDefault="005F51AE" w:rsidP="005F51AE">
      <w:pPr>
        <w:rPr>
          <w:rFonts w:cstheme="minorHAnsi"/>
        </w:rPr>
      </w:pPr>
      <w:r w:rsidRPr="008127CE">
        <w:rPr>
          <w:rFonts w:cstheme="minorHAnsi"/>
        </w:rPr>
        <w:t xml:space="preserve">Conclusies uit de enquête: </w:t>
      </w:r>
    </w:p>
    <w:p w14:paraId="4B7CE21B" w14:textId="68607109" w:rsidR="005F51AE" w:rsidRPr="00797CB9" w:rsidRDefault="005F51AE" w:rsidP="005F51AE">
      <w:pPr>
        <w:pStyle w:val="Lijstalinea"/>
        <w:numPr>
          <w:ilvl w:val="0"/>
          <w:numId w:val="5"/>
        </w:numPr>
        <w:spacing w:after="160" w:line="259" w:lineRule="auto"/>
        <w:rPr>
          <w:rFonts w:cstheme="minorHAnsi"/>
          <w:szCs w:val="22"/>
        </w:rPr>
      </w:pPr>
      <w:r w:rsidRPr="00797CB9">
        <w:rPr>
          <w:rFonts w:cstheme="minorHAnsi"/>
          <w:szCs w:val="22"/>
        </w:rPr>
        <w:t xml:space="preserve">Bij lang niet alle hogescholen wordt de </w:t>
      </w:r>
      <w:r>
        <w:rPr>
          <w:rFonts w:cstheme="minorHAnsi"/>
          <w:szCs w:val="22"/>
        </w:rPr>
        <w:t>functiebenaming</w:t>
      </w:r>
      <w:r w:rsidRPr="00797CB9">
        <w:rPr>
          <w:rFonts w:cstheme="minorHAnsi"/>
          <w:szCs w:val="22"/>
        </w:rPr>
        <w:t xml:space="preserve"> </w:t>
      </w:r>
      <w:r w:rsidR="00C5138D">
        <w:rPr>
          <w:rFonts w:cstheme="minorHAnsi"/>
          <w:szCs w:val="22"/>
        </w:rPr>
        <w:t>datasteward</w:t>
      </w:r>
      <w:r w:rsidRPr="00797CB9">
        <w:rPr>
          <w:rFonts w:cstheme="minorHAnsi"/>
          <w:szCs w:val="22"/>
        </w:rPr>
        <w:t xml:space="preserve"> gebruikt. De</w:t>
      </w:r>
      <w:r>
        <w:rPr>
          <w:rFonts w:cstheme="minorHAnsi"/>
          <w:szCs w:val="22"/>
        </w:rPr>
        <w:t xml:space="preserve">ze </w:t>
      </w:r>
      <w:r w:rsidRPr="00797CB9">
        <w:rPr>
          <w:rFonts w:cstheme="minorHAnsi"/>
          <w:szCs w:val="22"/>
        </w:rPr>
        <w:t xml:space="preserve">wordt met name gebruikt op hogescholen met veel lectoraten. Op kleinere hogescholen worden </w:t>
      </w:r>
      <w:r w:rsidR="00C5138D">
        <w:rPr>
          <w:rFonts w:cstheme="minorHAnsi"/>
          <w:szCs w:val="22"/>
        </w:rPr>
        <w:t>datasteward</w:t>
      </w:r>
      <w:r w:rsidRPr="00797CB9">
        <w:rPr>
          <w:rFonts w:cstheme="minorHAnsi"/>
          <w:szCs w:val="22"/>
        </w:rPr>
        <w:t>rollen meestal uitgevoerd vanuit de functie</w:t>
      </w:r>
      <w:r>
        <w:rPr>
          <w:rFonts w:cstheme="minorHAnsi"/>
          <w:szCs w:val="22"/>
        </w:rPr>
        <w:t>benaming</w:t>
      </w:r>
      <w:r w:rsidRPr="00797CB9">
        <w:rPr>
          <w:rFonts w:cstheme="minorHAnsi"/>
          <w:szCs w:val="22"/>
        </w:rPr>
        <w:t xml:space="preserve"> informatiespecialist.</w:t>
      </w:r>
    </w:p>
    <w:p w14:paraId="10FAF456" w14:textId="057A8F9A" w:rsidR="005F51AE" w:rsidRPr="008127CE" w:rsidRDefault="005F51AE" w:rsidP="005F51AE">
      <w:pPr>
        <w:pStyle w:val="Lijstalinea"/>
        <w:numPr>
          <w:ilvl w:val="0"/>
          <w:numId w:val="5"/>
        </w:numPr>
        <w:spacing w:after="160" w:line="259" w:lineRule="auto"/>
        <w:rPr>
          <w:rFonts w:cstheme="minorHAnsi"/>
          <w:szCs w:val="22"/>
        </w:rPr>
      </w:pPr>
      <w:r w:rsidRPr="008127CE">
        <w:rPr>
          <w:rFonts w:cstheme="minorHAnsi"/>
          <w:szCs w:val="22"/>
        </w:rPr>
        <w:t xml:space="preserve">Een vergelijkbare conclusie geldt voor de functie/taakomschrijving van </w:t>
      </w:r>
      <w:r w:rsidR="00C5138D">
        <w:rPr>
          <w:rFonts w:cstheme="minorHAnsi"/>
          <w:szCs w:val="22"/>
        </w:rPr>
        <w:t>datasteward</w:t>
      </w:r>
      <w:r w:rsidRPr="008127CE">
        <w:rPr>
          <w:rFonts w:cstheme="minorHAnsi"/>
          <w:szCs w:val="22"/>
        </w:rPr>
        <w:t>, die nog in iets mindere mate in gebruik is bij hogescholen.</w:t>
      </w:r>
      <w:r>
        <w:rPr>
          <w:rFonts w:cstheme="minorHAnsi"/>
          <w:szCs w:val="22"/>
        </w:rPr>
        <w:t xml:space="preserve"> </w:t>
      </w:r>
    </w:p>
    <w:p w14:paraId="067C4882" w14:textId="7DFB641B" w:rsidR="005F51AE" w:rsidRPr="00797CB9" w:rsidRDefault="005F51AE" w:rsidP="005F51AE">
      <w:pPr>
        <w:rPr>
          <w:rFonts w:cstheme="minorHAnsi"/>
          <w:i/>
          <w:iCs/>
        </w:rPr>
      </w:pPr>
      <w:r w:rsidRPr="00797CB9">
        <w:rPr>
          <w:rFonts w:cstheme="minorHAnsi"/>
        </w:rPr>
        <w:t xml:space="preserve">Ervaringen van </w:t>
      </w:r>
      <w:r w:rsidR="006A673A">
        <w:rPr>
          <w:rFonts w:cstheme="minorHAnsi"/>
        </w:rPr>
        <w:t xml:space="preserve">datastewards in </w:t>
      </w:r>
      <w:r>
        <w:rPr>
          <w:rFonts w:cstheme="minorHAnsi"/>
        </w:rPr>
        <w:t xml:space="preserve">het werkpakket: </w:t>
      </w:r>
    </w:p>
    <w:p w14:paraId="68F65EB8" w14:textId="3F9BF8A3" w:rsidR="005F51AE" w:rsidRPr="008127CE" w:rsidRDefault="005F51AE" w:rsidP="005F51AE">
      <w:pPr>
        <w:pStyle w:val="Lijstalinea"/>
        <w:numPr>
          <w:ilvl w:val="0"/>
          <w:numId w:val="5"/>
        </w:numPr>
        <w:spacing w:after="160" w:line="259" w:lineRule="auto"/>
        <w:rPr>
          <w:rFonts w:cstheme="minorHAnsi"/>
          <w:szCs w:val="22"/>
        </w:rPr>
      </w:pPr>
      <w:r w:rsidRPr="008127CE">
        <w:rPr>
          <w:rFonts w:cstheme="minorHAnsi"/>
          <w:szCs w:val="22"/>
        </w:rPr>
        <w:t xml:space="preserve">De </w:t>
      </w:r>
      <w:r w:rsidR="00C5138D">
        <w:rPr>
          <w:rFonts w:cstheme="minorHAnsi"/>
          <w:szCs w:val="22"/>
        </w:rPr>
        <w:t>datasteward</w:t>
      </w:r>
      <w:r w:rsidRPr="008127CE">
        <w:rPr>
          <w:rFonts w:cstheme="minorHAnsi"/>
          <w:szCs w:val="22"/>
        </w:rPr>
        <w:t xml:space="preserve">s zijn </w:t>
      </w:r>
      <w:r>
        <w:rPr>
          <w:rFonts w:cstheme="minorHAnsi"/>
          <w:szCs w:val="22"/>
        </w:rPr>
        <w:t>soms</w:t>
      </w:r>
      <w:r w:rsidRPr="008127CE">
        <w:rPr>
          <w:rFonts w:cstheme="minorHAnsi"/>
          <w:szCs w:val="22"/>
        </w:rPr>
        <w:t xml:space="preserve"> onvoldoende zichtbaar, vindbaar en herkenbaar voor onderzoekers als de functie </w:t>
      </w:r>
      <w:r w:rsidR="00C5138D">
        <w:rPr>
          <w:rFonts w:cstheme="minorHAnsi"/>
          <w:szCs w:val="22"/>
        </w:rPr>
        <w:t>datasteward</w:t>
      </w:r>
      <w:r w:rsidRPr="008127CE">
        <w:rPr>
          <w:rFonts w:cstheme="minorHAnsi"/>
          <w:szCs w:val="22"/>
        </w:rPr>
        <w:t xml:space="preserve"> niet als zodanig is benoemd op de hogeschool. Een functie</w:t>
      </w:r>
      <w:r>
        <w:rPr>
          <w:rFonts w:cstheme="minorHAnsi"/>
          <w:szCs w:val="22"/>
        </w:rPr>
        <w:t>benaming</w:t>
      </w:r>
      <w:r w:rsidRPr="008127CE">
        <w:rPr>
          <w:rFonts w:cstheme="minorHAnsi"/>
          <w:szCs w:val="22"/>
        </w:rPr>
        <w:t xml:space="preserve"> </w:t>
      </w:r>
      <w:r>
        <w:rPr>
          <w:rFonts w:cstheme="minorHAnsi"/>
          <w:szCs w:val="22"/>
        </w:rPr>
        <w:t xml:space="preserve">als </w:t>
      </w:r>
      <w:r w:rsidR="00C5138D">
        <w:rPr>
          <w:rFonts w:cstheme="minorHAnsi"/>
          <w:szCs w:val="22"/>
        </w:rPr>
        <w:t>datasteward</w:t>
      </w:r>
      <w:r>
        <w:rPr>
          <w:rFonts w:cstheme="minorHAnsi"/>
          <w:szCs w:val="22"/>
        </w:rPr>
        <w:t xml:space="preserve"> </w:t>
      </w:r>
      <w:r w:rsidRPr="008127CE">
        <w:rPr>
          <w:rFonts w:cstheme="minorHAnsi"/>
          <w:szCs w:val="22"/>
        </w:rPr>
        <w:t>en</w:t>
      </w:r>
      <w:r>
        <w:rPr>
          <w:rFonts w:cstheme="minorHAnsi"/>
          <w:szCs w:val="22"/>
        </w:rPr>
        <w:t xml:space="preserve"> bijhorende</w:t>
      </w:r>
      <w:r w:rsidRPr="008127CE">
        <w:rPr>
          <w:rFonts w:cstheme="minorHAnsi"/>
          <w:szCs w:val="22"/>
        </w:rPr>
        <w:t xml:space="preserve"> taakomschrijving bevestigen de professionalisering en specialisering van de informatiespecialist </w:t>
      </w:r>
      <w:r>
        <w:rPr>
          <w:rFonts w:cstheme="minorHAnsi"/>
          <w:szCs w:val="22"/>
        </w:rPr>
        <w:t xml:space="preserve">op het gebied van </w:t>
      </w:r>
      <w:proofErr w:type="spellStart"/>
      <w:r w:rsidR="00C5138D">
        <w:rPr>
          <w:rFonts w:cstheme="minorHAnsi"/>
          <w:szCs w:val="22"/>
        </w:rPr>
        <w:t>researchdatamanagement</w:t>
      </w:r>
      <w:proofErr w:type="spellEnd"/>
      <w:r>
        <w:rPr>
          <w:rFonts w:cstheme="minorHAnsi"/>
          <w:szCs w:val="22"/>
        </w:rPr>
        <w:t>.</w:t>
      </w:r>
      <w:r w:rsidRPr="008127CE">
        <w:rPr>
          <w:rFonts w:cstheme="minorHAnsi"/>
          <w:szCs w:val="22"/>
        </w:rPr>
        <w:t xml:space="preserve"> </w:t>
      </w:r>
    </w:p>
    <w:p w14:paraId="4E9C9B39" w14:textId="1F49F26A" w:rsidR="005F51AE" w:rsidRPr="008127CE" w:rsidRDefault="005F51AE" w:rsidP="005F51AE">
      <w:pPr>
        <w:pStyle w:val="Lijstalinea"/>
        <w:numPr>
          <w:ilvl w:val="0"/>
          <w:numId w:val="5"/>
        </w:numPr>
        <w:spacing w:after="160" w:line="259" w:lineRule="auto"/>
        <w:rPr>
          <w:rFonts w:cstheme="minorHAnsi"/>
          <w:szCs w:val="22"/>
        </w:rPr>
      </w:pPr>
      <w:r w:rsidRPr="008127CE">
        <w:rPr>
          <w:rFonts w:cstheme="minorHAnsi"/>
          <w:szCs w:val="22"/>
        </w:rPr>
        <w:t>Bij hogescholen waar een functie</w:t>
      </w:r>
      <w:r>
        <w:rPr>
          <w:rFonts w:cstheme="minorHAnsi"/>
          <w:szCs w:val="22"/>
        </w:rPr>
        <w:t>benaming</w:t>
      </w:r>
      <w:r w:rsidRPr="008127CE">
        <w:rPr>
          <w:rFonts w:cstheme="minorHAnsi"/>
          <w:szCs w:val="22"/>
        </w:rPr>
        <w:t xml:space="preserve"> en taakomschrijving gebruikt worden zijn </w:t>
      </w:r>
      <w:r w:rsidR="00C5138D">
        <w:rPr>
          <w:rFonts w:cstheme="minorHAnsi"/>
          <w:szCs w:val="22"/>
        </w:rPr>
        <w:t>datasteward</w:t>
      </w:r>
      <w:r w:rsidRPr="008127CE">
        <w:rPr>
          <w:rFonts w:cstheme="minorHAnsi"/>
          <w:szCs w:val="22"/>
        </w:rPr>
        <w:t>s minder tijd kwijt aan profilering en uitleg. Ze hebben daar</w:t>
      </w:r>
      <w:r>
        <w:rPr>
          <w:rFonts w:cstheme="minorHAnsi"/>
          <w:szCs w:val="22"/>
        </w:rPr>
        <w:t>d</w:t>
      </w:r>
      <w:r w:rsidRPr="008127CE">
        <w:rPr>
          <w:rFonts w:cstheme="minorHAnsi"/>
          <w:szCs w:val="22"/>
        </w:rPr>
        <w:t xml:space="preserve">oor meer tijd voor de ondersteuning van onderzoekers op het gebied van hun </w:t>
      </w:r>
      <w:proofErr w:type="spellStart"/>
      <w:r w:rsidR="00C5138D">
        <w:rPr>
          <w:rFonts w:cstheme="minorHAnsi"/>
          <w:szCs w:val="22"/>
        </w:rPr>
        <w:t>researchdatamanagement</w:t>
      </w:r>
      <w:proofErr w:type="spellEnd"/>
      <w:r w:rsidR="00D14421">
        <w:rPr>
          <w:rFonts w:cstheme="minorHAnsi"/>
          <w:szCs w:val="22"/>
        </w:rPr>
        <w:t>-</w:t>
      </w:r>
      <w:r w:rsidRPr="008127CE">
        <w:rPr>
          <w:rFonts w:cstheme="minorHAnsi"/>
          <w:szCs w:val="22"/>
        </w:rPr>
        <w:t>specialisme.</w:t>
      </w:r>
    </w:p>
    <w:p w14:paraId="68FBC680" w14:textId="51EAD468" w:rsidR="005F51AE" w:rsidRPr="00797CB9" w:rsidRDefault="005F51AE" w:rsidP="005F51AE">
      <w:pPr>
        <w:pStyle w:val="Lijstalinea"/>
        <w:numPr>
          <w:ilvl w:val="0"/>
          <w:numId w:val="5"/>
        </w:numPr>
        <w:spacing w:after="160" w:line="259" w:lineRule="auto"/>
        <w:rPr>
          <w:szCs w:val="22"/>
        </w:rPr>
      </w:pPr>
      <w:r w:rsidRPr="0CF46168">
        <w:rPr>
          <w:szCs w:val="22"/>
        </w:rPr>
        <w:t xml:space="preserve">Bij hogescholen waar </w:t>
      </w:r>
      <w:r w:rsidR="00C5138D">
        <w:rPr>
          <w:szCs w:val="22"/>
        </w:rPr>
        <w:t>datasteward</w:t>
      </w:r>
      <w:r w:rsidRPr="0CF46168">
        <w:rPr>
          <w:szCs w:val="22"/>
        </w:rPr>
        <w:t xml:space="preserve">s vastgestelde bevoegdheden rondom toegang tot data hebben gekregen kan de </w:t>
      </w:r>
      <w:r w:rsidR="00C5138D">
        <w:rPr>
          <w:szCs w:val="22"/>
        </w:rPr>
        <w:t>datasteward</w:t>
      </w:r>
      <w:r w:rsidRPr="0CF46168">
        <w:rPr>
          <w:szCs w:val="22"/>
        </w:rPr>
        <w:t xml:space="preserve"> effectiever werken. De taak/functieomschrijving draagt daar direct aan bij. </w:t>
      </w:r>
    </w:p>
    <w:p w14:paraId="1DFB12D0" w14:textId="77777777" w:rsidR="005F51AE" w:rsidRPr="008127CE" w:rsidRDefault="005F51AE" w:rsidP="007E1738">
      <w:pPr>
        <w:keepNext/>
        <w:rPr>
          <w:rFonts w:cstheme="minorHAnsi"/>
        </w:rPr>
      </w:pPr>
      <w:r w:rsidRPr="008127CE">
        <w:rPr>
          <w:rFonts w:cstheme="minorHAnsi"/>
        </w:rPr>
        <w:lastRenderedPageBreak/>
        <w:t>Aanbevelingen:</w:t>
      </w:r>
    </w:p>
    <w:p w14:paraId="440D8822" w14:textId="0C556437" w:rsidR="005F51AE" w:rsidRPr="008127CE" w:rsidRDefault="005F51AE" w:rsidP="005F51AE">
      <w:pPr>
        <w:pStyle w:val="Lijstalinea"/>
        <w:numPr>
          <w:ilvl w:val="0"/>
          <w:numId w:val="5"/>
        </w:numPr>
        <w:rPr>
          <w:rFonts w:cstheme="minorHAnsi"/>
          <w:szCs w:val="22"/>
        </w:rPr>
      </w:pPr>
      <w:r>
        <w:rPr>
          <w:rFonts w:cstheme="minorHAnsi"/>
          <w:szCs w:val="22"/>
        </w:rPr>
        <w:t xml:space="preserve">Het </w:t>
      </w:r>
      <w:r w:rsidRPr="008127CE">
        <w:rPr>
          <w:rFonts w:cstheme="minorHAnsi"/>
          <w:szCs w:val="22"/>
        </w:rPr>
        <w:t>DCC-PO-</w:t>
      </w:r>
      <w:r>
        <w:rPr>
          <w:rFonts w:cstheme="minorHAnsi"/>
          <w:szCs w:val="22"/>
        </w:rPr>
        <w:t>taakpakket</w:t>
      </w:r>
      <w:r w:rsidRPr="008127CE">
        <w:rPr>
          <w:rFonts w:cstheme="minorHAnsi"/>
          <w:szCs w:val="22"/>
        </w:rPr>
        <w:t xml:space="preserve"> </w:t>
      </w:r>
      <w:proofErr w:type="spellStart"/>
      <w:r w:rsidR="00C5138D">
        <w:rPr>
          <w:rFonts w:cstheme="minorHAnsi"/>
          <w:szCs w:val="22"/>
        </w:rPr>
        <w:t>datastewardship</w:t>
      </w:r>
      <w:proofErr w:type="spellEnd"/>
      <w:r w:rsidRPr="008127CE">
        <w:rPr>
          <w:rFonts w:cstheme="minorHAnsi"/>
          <w:szCs w:val="22"/>
        </w:rPr>
        <w:t xml:space="preserve"> stelt vast dat de </w:t>
      </w:r>
      <w:r w:rsidRPr="001708F4">
        <w:rPr>
          <w:rFonts w:cstheme="minorHAnsi"/>
          <w:b/>
          <w:bCs/>
          <w:szCs w:val="22"/>
        </w:rPr>
        <w:t xml:space="preserve">benaming en een taakomschrijving van de </w:t>
      </w:r>
      <w:r w:rsidR="00C5138D">
        <w:rPr>
          <w:rFonts w:cstheme="minorHAnsi"/>
          <w:b/>
          <w:bCs/>
          <w:szCs w:val="22"/>
        </w:rPr>
        <w:t>datasteward</w:t>
      </w:r>
      <w:r w:rsidRPr="001708F4">
        <w:rPr>
          <w:rFonts w:cstheme="minorHAnsi"/>
          <w:b/>
          <w:bCs/>
          <w:szCs w:val="22"/>
        </w:rPr>
        <w:t>s belangrijke randvoorwaarde</w:t>
      </w:r>
      <w:r w:rsidR="000916BA" w:rsidRPr="001708F4">
        <w:rPr>
          <w:rFonts w:cstheme="minorHAnsi"/>
          <w:b/>
          <w:bCs/>
          <w:szCs w:val="22"/>
        </w:rPr>
        <w:t xml:space="preserve">n </w:t>
      </w:r>
      <w:r w:rsidRPr="001708F4">
        <w:rPr>
          <w:rFonts w:cstheme="minorHAnsi"/>
          <w:b/>
          <w:bCs/>
          <w:szCs w:val="22"/>
        </w:rPr>
        <w:t>zijn</w:t>
      </w:r>
      <w:r w:rsidRPr="008127CE">
        <w:rPr>
          <w:rFonts w:cstheme="minorHAnsi"/>
          <w:szCs w:val="22"/>
        </w:rPr>
        <w:t xml:space="preserve"> voor de ontwikkeling van </w:t>
      </w:r>
      <w:proofErr w:type="spellStart"/>
      <w:r w:rsidR="00C5138D">
        <w:rPr>
          <w:rFonts w:cstheme="minorHAnsi"/>
          <w:szCs w:val="22"/>
        </w:rPr>
        <w:t>datastewardship</w:t>
      </w:r>
      <w:proofErr w:type="spellEnd"/>
      <w:r w:rsidRPr="008127CE">
        <w:rPr>
          <w:rFonts w:cstheme="minorHAnsi"/>
          <w:szCs w:val="22"/>
        </w:rPr>
        <w:t xml:space="preserve">, en </w:t>
      </w:r>
      <w:r>
        <w:rPr>
          <w:rFonts w:cstheme="minorHAnsi"/>
          <w:szCs w:val="22"/>
        </w:rPr>
        <w:t>neemt deze aanbeveling</w:t>
      </w:r>
      <w:r w:rsidRPr="008127CE">
        <w:rPr>
          <w:rFonts w:cstheme="minorHAnsi"/>
          <w:szCs w:val="22"/>
        </w:rPr>
        <w:t xml:space="preserve"> van het NPOS-F-rapport </w:t>
      </w:r>
      <w:r>
        <w:rPr>
          <w:rFonts w:cstheme="minorHAnsi"/>
          <w:szCs w:val="22"/>
        </w:rPr>
        <w:t xml:space="preserve">over. </w:t>
      </w:r>
    </w:p>
    <w:p w14:paraId="562C60A2" w14:textId="7A240B1B" w:rsidR="005F51AE" w:rsidRDefault="005F51AE" w:rsidP="005F51AE">
      <w:pPr>
        <w:pStyle w:val="Lijstalinea"/>
        <w:numPr>
          <w:ilvl w:val="0"/>
          <w:numId w:val="5"/>
        </w:numPr>
        <w:rPr>
          <w:rFonts w:cstheme="minorHAnsi"/>
          <w:szCs w:val="22"/>
        </w:rPr>
      </w:pPr>
      <w:r w:rsidRPr="001708F4">
        <w:rPr>
          <w:rFonts w:cstheme="minorHAnsi"/>
          <w:b/>
          <w:bCs/>
          <w:szCs w:val="22"/>
        </w:rPr>
        <w:t xml:space="preserve">Gebruik de functiebenaming en een taakomschrijving van </w:t>
      </w:r>
      <w:r w:rsidR="00C5138D">
        <w:rPr>
          <w:rFonts w:cstheme="minorHAnsi"/>
          <w:b/>
          <w:bCs/>
          <w:szCs w:val="22"/>
        </w:rPr>
        <w:t>datasteward</w:t>
      </w:r>
      <w:r w:rsidRPr="008127CE">
        <w:rPr>
          <w:rFonts w:cstheme="minorHAnsi"/>
          <w:szCs w:val="22"/>
        </w:rPr>
        <w:t xml:space="preserve">. Dit zorgt ervoor dat </w:t>
      </w:r>
      <w:r w:rsidR="00C5138D">
        <w:rPr>
          <w:rFonts w:cstheme="minorHAnsi"/>
          <w:szCs w:val="22"/>
        </w:rPr>
        <w:t>datasteward</w:t>
      </w:r>
      <w:r w:rsidRPr="008127CE">
        <w:rPr>
          <w:rFonts w:cstheme="minorHAnsi"/>
          <w:szCs w:val="22"/>
        </w:rPr>
        <w:t xml:space="preserve">s </w:t>
      </w:r>
      <w:r w:rsidRPr="001708F4">
        <w:rPr>
          <w:rFonts w:cstheme="minorHAnsi"/>
          <w:b/>
          <w:bCs/>
          <w:szCs w:val="22"/>
        </w:rPr>
        <w:t>zichtbaar, vindbaar en herkenbaar</w:t>
      </w:r>
      <w:r w:rsidRPr="008127CE">
        <w:rPr>
          <w:rFonts w:cstheme="minorHAnsi"/>
          <w:szCs w:val="22"/>
        </w:rPr>
        <w:t xml:space="preserve"> zijn, bevestigt de </w:t>
      </w:r>
      <w:r w:rsidR="005A7CE8">
        <w:rPr>
          <w:rFonts w:cstheme="minorHAnsi"/>
          <w:b/>
          <w:bCs/>
          <w:szCs w:val="22"/>
        </w:rPr>
        <w:t>professionele status en meerwaarde van deze medewerkers,</w:t>
      </w:r>
      <w:r w:rsidRPr="008127CE">
        <w:rPr>
          <w:rFonts w:cstheme="minorHAnsi"/>
          <w:szCs w:val="22"/>
        </w:rPr>
        <w:t xml:space="preserve"> </w:t>
      </w:r>
      <w:r w:rsidR="005A7CE8">
        <w:rPr>
          <w:rFonts w:cstheme="minorHAnsi"/>
          <w:szCs w:val="22"/>
        </w:rPr>
        <w:t xml:space="preserve">en verbetert daarmee de positie bij het </w:t>
      </w:r>
      <w:r w:rsidRPr="008127CE">
        <w:rPr>
          <w:rFonts w:cstheme="minorHAnsi"/>
          <w:szCs w:val="22"/>
        </w:rPr>
        <w:t xml:space="preserve"> ondersteunen van onderzoekers.</w:t>
      </w:r>
    </w:p>
    <w:p w14:paraId="1D7D6D4D" w14:textId="38A4F845" w:rsidR="005F51AE" w:rsidRPr="001708F4" w:rsidRDefault="005F51AE" w:rsidP="005F51AE">
      <w:pPr>
        <w:rPr>
          <w:b/>
          <w:bCs/>
        </w:rPr>
      </w:pPr>
    </w:p>
    <w:p w14:paraId="7A903552" w14:textId="034DA2FC" w:rsidR="50E15458" w:rsidRDefault="50E15458" w:rsidP="0CF46168">
      <w:r>
        <w:rPr>
          <w:noProof/>
        </w:rPr>
        <w:drawing>
          <wp:inline distT="0" distB="0" distL="0" distR="0" wp14:anchorId="1D12F0A7" wp14:editId="5FFD9C2A">
            <wp:extent cx="5499101" cy="3213100"/>
            <wp:effectExtent l="0" t="0" r="6350" b="6350"/>
            <wp:docPr id="94945779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99101" cy="3213100"/>
                    </a:xfrm>
                    <a:prstGeom prst="rect">
                      <a:avLst/>
                    </a:prstGeom>
                    <a:noFill/>
                  </pic:spPr>
                </pic:pic>
              </a:graphicData>
            </a:graphic>
          </wp:inline>
        </w:drawing>
      </w:r>
    </w:p>
    <w:p w14:paraId="54724A0E" w14:textId="77777777" w:rsidR="005F51AE" w:rsidRDefault="005F51AE" w:rsidP="0CF46168"/>
    <w:p w14:paraId="7AB0A437" w14:textId="29D03286" w:rsidR="50E15458" w:rsidRDefault="50E15458" w:rsidP="0CF46168">
      <w:r>
        <w:rPr>
          <w:noProof/>
        </w:rPr>
        <w:drawing>
          <wp:inline distT="0" distB="0" distL="0" distR="0" wp14:anchorId="639C9454" wp14:editId="06B3F7FD">
            <wp:extent cx="5499101" cy="3213100"/>
            <wp:effectExtent l="0" t="0" r="6350" b="6350"/>
            <wp:docPr id="159801283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99101" cy="3213100"/>
                    </a:xfrm>
                    <a:prstGeom prst="rect">
                      <a:avLst/>
                    </a:prstGeom>
                    <a:noFill/>
                  </pic:spPr>
                </pic:pic>
              </a:graphicData>
            </a:graphic>
          </wp:inline>
        </w:drawing>
      </w:r>
    </w:p>
    <w:p w14:paraId="7C31FDA1" w14:textId="54E34D20" w:rsidR="00FD2B05" w:rsidRPr="008127CE" w:rsidRDefault="00A9466D" w:rsidP="00050AD1">
      <w:pPr>
        <w:rPr>
          <w:rFonts w:cstheme="minorHAnsi"/>
        </w:rPr>
      </w:pPr>
      <w:r>
        <w:rPr>
          <w:rFonts w:cstheme="minorHAnsi"/>
        </w:rPr>
        <w:t>De ruwe gegevens van deze categorieën vragen zijn terug te vinden in de bijlagen.</w:t>
      </w:r>
    </w:p>
    <w:p w14:paraId="2585A251" w14:textId="02276228" w:rsidR="005F51AE" w:rsidRPr="001708F4" w:rsidRDefault="005F51AE" w:rsidP="00B41DCE">
      <w:pPr>
        <w:rPr>
          <w:sz w:val="24"/>
          <w:szCs w:val="24"/>
        </w:rPr>
      </w:pPr>
      <w:bookmarkStart w:id="49" w:name="_Hlk95894703"/>
    </w:p>
    <w:p w14:paraId="7F6B1B21" w14:textId="2BD1CD89" w:rsidR="00B41DCE" w:rsidRDefault="005F51AE" w:rsidP="001708F4">
      <w:pPr>
        <w:pStyle w:val="Kop3"/>
      </w:pPr>
      <w:bookmarkStart w:id="50" w:name="_Toc105612262"/>
      <w:bookmarkStart w:id="51" w:name="_Toc105679949"/>
      <w:r w:rsidRPr="001708F4">
        <w:t xml:space="preserve">3.1.2 </w:t>
      </w:r>
      <w:r w:rsidR="008F0EE3">
        <w:tab/>
      </w:r>
      <w:r w:rsidR="68710651" w:rsidRPr="001708F4">
        <w:t xml:space="preserve">Aantal </w:t>
      </w:r>
      <w:r>
        <w:t>FTE</w:t>
      </w:r>
      <w:r w:rsidRPr="001708F4">
        <w:t xml:space="preserve"> </w:t>
      </w:r>
      <w:r w:rsidR="68710651" w:rsidRPr="001708F4">
        <w:t>/formatie</w:t>
      </w:r>
      <w:r w:rsidR="00DD568A">
        <w:t xml:space="preserve"> van </w:t>
      </w:r>
      <w:r w:rsidR="00C5138D">
        <w:t>datasteward</w:t>
      </w:r>
      <w:r w:rsidR="00DD568A">
        <w:t>s</w:t>
      </w:r>
      <w:bookmarkEnd w:id="50"/>
      <w:bookmarkEnd w:id="51"/>
    </w:p>
    <w:p w14:paraId="632A5A7B" w14:textId="77777777" w:rsidR="005F51AE" w:rsidRPr="00797CB9" w:rsidRDefault="005F51AE" w:rsidP="005F51AE">
      <w:pPr>
        <w:rPr>
          <w:rFonts w:cstheme="minorHAnsi"/>
        </w:rPr>
      </w:pPr>
      <w:r w:rsidRPr="00797CB9">
        <w:rPr>
          <w:rFonts w:cstheme="minorHAnsi"/>
        </w:rPr>
        <w:t>Conclusies uit de enquête:</w:t>
      </w:r>
    </w:p>
    <w:p w14:paraId="6ADE0A8E" w14:textId="27EE992B" w:rsidR="005F51AE" w:rsidRPr="00046C5E" w:rsidRDefault="005F51AE" w:rsidP="005F51AE">
      <w:pPr>
        <w:pStyle w:val="Lijstalinea"/>
        <w:numPr>
          <w:ilvl w:val="0"/>
          <w:numId w:val="5"/>
        </w:numPr>
        <w:spacing w:after="160" w:line="259" w:lineRule="auto"/>
        <w:rPr>
          <w:rFonts w:cstheme="minorHAnsi"/>
          <w:szCs w:val="22"/>
        </w:rPr>
      </w:pPr>
      <w:r w:rsidRPr="00046C5E">
        <w:rPr>
          <w:rFonts w:cstheme="minorHAnsi"/>
          <w:szCs w:val="22"/>
        </w:rPr>
        <w:t xml:space="preserve">In het algemeen zijn gegevens over het aantal FTE voor </w:t>
      </w:r>
      <w:proofErr w:type="spellStart"/>
      <w:r w:rsidR="00C5138D">
        <w:rPr>
          <w:rFonts w:cstheme="minorHAnsi"/>
          <w:szCs w:val="22"/>
        </w:rPr>
        <w:t>datastewardship</w:t>
      </w:r>
      <w:proofErr w:type="spellEnd"/>
      <w:r w:rsidRPr="00046C5E">
        <w:rPr>
          <w:rFonts w:cstheme="minorHAnsi"/>
          <w:szCs w:val="22"/>
        </w:rPr>
        <w:t xml:space="preserve"> lastig op te halen bij hogescholen. Reacties op de enquête zijn vooral schattingen van </w:t>
      </w:r>
      <w:proofErr w:type="spellStart"/>
      <w:r w:rsidRPr="00046C5E">
        <w:rPr>
          <w:rFonts w:cstheme="minorHAnsi"/>
          <w:szCs w:val="22"/>
        </w:rPr>
        <w:t>FTE’s</w:t>
      </w:r>
      <w:proofErr w:type="spellEnd"/>
      <w:r w:rsidRPr="00046C5E">
        <w:rPr>
          <w:rFonts w:cstheme="minorHAnsi"/>
          <w:szCs w:val="22"/>
        </w:rPr>
        <w:t xml:space="preserve">. De organische ontwikkeling van de nieuwe rol van </w:t>
      </w:r>
      <w:r w:rsidR="00C5138D">
        <w:rPr>
          <w:rFonts w:cstheme="minorHAnsi"/>
          <w:szCs w:val="22"/>
        </w:rPr>
        <w:t>datasteward</w:t>
      </w:r>
      <w:r w:rsidRPr="00046C5E">
        <w:rPr>
          <w:rFonts w:cstheme="minorHAnsi"/>
          <w:szCs w:val="22"/>
        </w:rPr>
        <w:t xml:space="preserve"> gebeurde vaak binnen bestaande functies. Dit zorgt ervoor dat het aantal fte niet bekend is, niet afgesproken is, of niet centraal geregistreerd wordt. </w:t>
      </w:r>
    </w:p>
    <w:p w14:paraId="6347DCAD" w14:textId="726EF000" w:rsidR="005F51AE" w:rsidRPr="00046C5E" w:rsidRDefault="005F51AE" w:rsidP="005F51AE">
      <w:pPr>
        <w:pStyle w:val="Lijstalinea"/>
        <w:numPr>
          <w:ilvl w:val="0"/>
          <w:numId w:val="5"/>
        </w:numPr>
        <w:spacing w:after="160" w:line="259" w:lineRule="auto"/>
        <w:rPr>
          <w:rFonts w:cstheme="minorHAnsi"/>
          <w:szCs w:val="22"/>
        </w:rPr>
      </w:pPr>
      <w:r w:rsidRPr="00046C5E">
        <w:rPr>
          <w:rFonts w:cstheme="minorHAnsi"/>
          <w:szCs w:val="22"/>
        </w:rPr>
        <w:t xml:space="preserve">Bij het aantal </w:t>
      </w:r>
      <w:proofErr w:type="spellStart"/>
      <w:r w:rsidRPr="00046C5E">
        <w:rPr>
          <w:rFonts w:cstheme="minorHAnsi"/>
          <w:szCs w:val="22"/>
        </w:rPr>
        <w:t>FTE’s</w:t>
      </w:r>
      <w:proofErr w:type="spellEnd"/>
      <w:r w:rsidRPr="00046C5E">
        <w:rPr>
          <w:rFonts w:cstheme="minorHAnsi"/>
          <w:szCs w:val="22"/>
        </w:rPr>
        <w:t xml:space="preserve"> </w:t>
      </w:r>
      <w:r w:rsidR="00C5138D">
        <w:rPr>
          <w:rFonts w:cstheme="minorHAnsi"/>
          <w:szCs w:val="22"/>
        </w:rPr>
        <w:t>datasteward</w:t>
      </w:r>
      <w:r w:rsidRPr="00046C5E">
        <w:rPr>
          <w:rFonts w:cstheme="minorHAnsi"/>
          <w:szCs w:val="22"/>
        </w:rPr>
        <w:t xml:space="preserve">s dat geschat werd, is er veel variatie te zien tussen hogescholen. </w:t>
      </w:r>
    </w:p>
    <w:p w14:paraId="56E9B2B0" w14:textId="29B6D3A4" w:rsidR="005F51AE" w:rsidRPr="00046C5E" w:rsidRDefault="005F51AE" w:rsidP="005F51AE">
      <w:pPr>
        <w:pStyle w:val="Lijstalinea"/>
        <w:numPr>
          <w:ilvl w:val="0"/>
          <w:numId w:val="5"/>
        </w:numPr>
        <w:spacing w:after="160" w:line="259" w:lineRule="auto"/>
        <w:rPr>
          <w:szCs w:val="22"/>
        </w:rPr>
      </w:pPr>
      <w:r w:rsidRPr="0CF46168">
        <w:rPr>
          <w:szCs w:val="22"/>
        </w:rPr>
        <w:t xml:space="preserve">Uit de analyse blijkt geen relatie tussen het aantal FTE </w:t>
      </w:r>
      <w:r w:rsidR="00390F79">
        <w:rPr>
          <w:szCs w:val="22"/>
        </w:rPr>
        <w:t xml:space="preserve">van </w:t>
      </w:r>
      <w:r w:rsidR="00C5138D">
        <w:rPr>
          <w:szCs w:val="22"/>
        </w:rPr>
        <w:t>datasteward</w:t>
      </w:r>
      <w:r w:rsidRPr="0CF46168">
        <w:rPr>
          <w:szCs w:val="22"/>
        </w:rPr>
        <w:t xml:space="preserve">s en het aantal lectoraten per hogeschool.  </w:t>
      </w:r>
    </w:p>
    <w:p w14:paraId="5E78DB9C" w14:textId="1962DA1B" w:rsidR="005F51AE" w:rsidRPr="00797CB9" w:rsidRDefault="005F51AE" w:rsidP="005F51AE">
      <w:pPr>
        <w:rPr>
          <w:rFonts w:cstheme="minorHAnsi"/>
        </w:rPr>
      </w:pPr>
      <w:r w:rsidRPr="00797CB9">
        <w:rPr>
          <w:rFonts w:cstheme="minorHAnsi"/>
        </w:rPr>
        <w:t xml:space="preserve">Ervaringen </w:t>
      </w:r>
      <w:r>
        <w:rPr>
          <w:rFonts w:cstheme="minorHAnsi"/>
        </w:rPr>
        <w:t xml:space="preserve">van </w:t>
      </w:r>
      <w:r w:rsidR="00E86C2B">
        <w:rPr>
          <w:rFonts w:cstheme="minorHAnsi"/>
        </w:rPr>
        <w:t xml:space="preserve">datastewards in </w:t>
      </w:r>
      <w:r>
        <w:rPr>
          <w:rFonts w:cstheme="minorHAnsi"/>
        </w:rPr>
        <w:t xml:space="preserve">het werkpakket: </w:t>
      </w:r>
    </w:p>
    <w:p w14:paraId="6676BD53" w14:textId="2B67535E" w:rsidR="000D4BB8" w:rsidRPr="001708F4" w:rsidRDefault="00390F79" w:rsidP="005F51AE">
      <w:pPr>
        <w:pStyle w:val="Lijstalinea"/>
        <w:numPr>
          <w:ilvl w:val="0"/>
          <w:numId w:val="5"/>
        </w:numPr>
        <w:spacing w:after="160" w:line="259" w:lineRule="auto"/>
        <w:rPr>
          <w:rFonts w:cstheme="minorHAnsi"/>
          <w:i/>
          <w:iCs/>
          <w:szCs w:val="22"/>
        </w:rPr>
      </w:pPr>
      <w:r>
        <w:rPr>
          <w:rFonts w:cstheme="minorHAnsi"/>
          <w:szCs w:val="22"/>
        </w:rPr>
        <w:t>Uit de praktijk blijkt dat i</w:t>
      </w:r>
      <w:r w:rsidR="005F51AE" w:rsidRPr="00797CB9">
        <w:rPr>
          <w:rFonts w:cstheme="minorHAnsi"/>
          <w:szCs w:val="22"/>
        </w:rPr>
        <w:t xml:space="preserve">nformatiespecialisten </w:t>
      </w:r>
      <w:r>
        <w:rPr>
          <w:rFonts w:cstheme="minorHAnsi"/>
          <w:szCs w:val="22"/>
        </w:rPr>
        <w:t>steeds meer</w:t>
      </w:r>
      <w:r w:rsidR="00274F8F">
        <w:rPr>
          <w:rFonts w:cstheme="minorHAnsi"/>
          <w:szCs w:val="22"/>
        </w:rPr>
        <w:t xml:space="preserve"> </w:t>
      </w:r>
      <w:proofErr w:type="spellStart"/>
      <w:r w:rsidR="00C5138D">
        <w:rPr>
          <w:rFonts w:cstheme="minorHAnsi"/>
          <w:szCs w:val="22"/>
        </w:rPr>
        <w:t>datastewardship</w:t>
      </w:r>
      <w:proofErr w:type="spellEnd"/>
      <w:r w:rsidR="005F51AE" w:rsidRPr="00797CB9">
        <w:rPr>
          <w:rFonts w:cstheme="minorHAnsi"/>
          <w:szCs w:val="22"/>
        </w:rPr>
        <w:t xml:space="preserve">-taken erbij </w:t>
      </w:r>
      <w:r>
        <w:rPr>
          <w:rFonts w:cstheme="minorHAnsi"/>
          <w:szCs w:val="22"/>
        </w:rPr>
        <w:t xml:space="preserve">gaan doen. </w:t>
      </w:r>
      <w:r w:rsidR="00274F8F">
        <w:rPr>
          <w:rFonts w:cstheme="minorHAnsi"/>
          <w:szCs w:val="22"/>
        </w:rPr>
        <w:t xml:space="preserve">Als </w:t>
      </w:r>
      <w:r w:rsidR="00C5138D">
        <w:rPr>
          <w:rFonts w:cstheme="minorHAnsi"/>
          <w:szCs w:val="22"/>
        </w:rPr>
        <w:t>datasteward</w:t>
      </w:r>
      <w:r w:rsidR="00274F8F">
        <w:rPr>
          <w:rFonts w:cstheme="minorHAnsi"/>
          <w:szCs w:val="22"/>
        </w:rPr>
        <w:t xml:space="preserve">-taken uit de bestaande formatie moeten komen, zorgt dit voor </w:t>
      </w:r>
      <w:r w:rsidR="00794E7B">
        <w:rPr>
          <w:rFonts w:cstheme="minorHAnsi"/>
          <w:szCs w:val="22"/>
        </w:rPr>
        <w:t xml:space="preserve">een </w:t>
      </w:r>
      <w:r w:rsidR="005F51AE" w:rsidRPr="00797CB9">
        <w:rPr>
          <w:rFonts w:cstheme="minorHAnsi"/>
          <w:szCs w:val="22"/>
        </w:rPr>
        <w:t>hoge</w:t>
      </w:r>
      <w:r w:rsidR="00794E7B">
        <w:rPr>
          <w:rFonts w:cstheme="minorHAnsi"/>
          <w:szCs w:val="22"/>
        </w:rPr>
        <w:t xml:space="preserve">re </w:t>
      </w:r>
      <w:r w:rsidR="005F51AE" w:rsidRPr="00797CB9">
        <w:rPr>
          <w:rFonts w:cstheme="minorHAnsi"/>
          <w:szCs w:val="22"/>
        </w:rPr>
        <w:t>werkdruk</w:t>
      </w:r>
      <w:r w:rsidR="00274F8F">
        <w:rPr>
          <w:rFonts w:cstheme="minorHAnsi"/>
          <w:szCs w:val="22"/>
        </w:rPr>
        <w:t xml:space="preserve"> en veel </w:t>
      </w:r>
      <w:r w:rsidR="005F51AE" w:rsidRPr="00797CB9">
        <w:rPr>
          <w:rFonts w:cstheme="minorHAnsi"/>
          <w:szCs w:val="22"/>
        </w:rPr>
        <w:t xml:space="preserve">ad hoc-werk, </w:t>
      </w:r>
      <w:r w:rsidR="00274F8F">
        <w:rPr>
          <w:rFonts w:cstheme="minorHAnsi"/>
          <w:szCs w:val="22"/>
        </w:rPr>
        <w:t>omdat</w:t>
      </w:r>
      <w:r w:rsidR="005F51AE" w:rsidRPr="00797CB9">
        <w:rPr>
          <w:rFonts w:cstheme="minorHAnsi"/>
          <w:szCs w:val="22"/>
        </w:rPr>
        <w:t xml:space="preserve"> andere taken </w:t>
      </w:r>
      <w:r w:rsidR="00274F8F">
        <w:rPr>
          <w:rFonts w:cstheme="minorHAnsi"/>
          <w:szCs w:val="22"/>
        </w:rPr>
        <w:t>ter ondersteuning van onderzoek en/of onderwijs ook doorgaan</w:t>
      </w:r>
      <w:r w:rsidR="005F51AE" w:rsidRPr="00797CB9">
        <w:rPr>
          <w:rFonts w:cstheme="minorHAnsi"/>
          <w:szCs w:val="22"/>
        </w:rPr>
        <w:t xml:space="preserve">. </w:t>
      </w:r>
    </w:p>
    <w:p w14:paraId="14AB4B9A" w14:textId="3A115C21" w:rsidR="00651ABE" w:rsidRPr="00046C5E" w:rsidRDefault="00302983" w:rsidP="00651ABE">
      <w:pPr>
        <w:pStyle w:val="Lijstalinea"/>
        <w:numPr>
          <w:ilvl w:val="0"/>
          <w:numId w:val="5"/>
        </w:numPr>
        <w:spacing w:after="160" w:line="259" w:lineRule="auto"/>
        <w:rPr>
          <w:rFonts w:cstheme="minorHAnsi"/>
          <w:szCs w:val="22"/>
        </w:rPr>
      </w:pPr>
      <w:r>
        <w:rPr>
          <w:rFonts w:cstheme="minorHAnsi"/>
          <w:szCs w:val="22"/>
        </w:rPr>
        <w:t xml:space="preserve">Hogescholen </w:t>
      </w:r>
      <w:r w:rsidR="00794E7B">
        <w:rPr>
          <w:rFonts w:cstheme="minorHAnsi"/>
          <w:szCs w:val="22"/>
        </w:rPr>
        <w:t>beleggen ondersteuning op verschillende manieren. S</w:t>
      </w:r>
      <w:r>
        <w:rPr>
          <w:rFonts w:cstheme="minorHAnsi"/>
          <w:szCs w:val="22"/>
        </w:rPr>
        <w:t xml:space="preserve">oms zijn </w:t>
      </w:r>
      <w:r w:rsidR="00C5138D">
        <w:rPr>
          <w:rFonts w:cstheme="minorHAnsi"/>
          <w:szCs w:val="22"/>
        </w:rPr>
        <w:t>datasteward</w:t>
      </w:r>
      <w:r>
        <w:rPr>
          <w:rFonts w:cstheme="minorHAnsi"/>
          <w:szCs w:val="22"/>
        </w:rPr>
        <w:t>-</w:t>
      </w:r>
      <w:r w:rsidR="00D14421">
        <w:rPr>
          <w:rFonts w:cstheme="minorHAnsi"/>
          <w:szCs w:val="22"/>
        </w:rPr>
        <w:t>taken</w:t>
      </w:r>
      <w:r>
        <w:rPr>
          <w:rFonts w:cstheme="minorHAnsi"/>
          <w:szCs w:val="22"/>
        </w:rPr>
        <w:t xml:space="preserve"> verspreid </w:t>
      </w:r>
      <w:r w:rsidR="00794E7B">
        <w:rPr>
          <w:rFonts w:cstheme="minorHAnsi"/>
          <w:szCs w:val="22"/>
        </w:rPr>
        <w:t>o</w:t>
      </w:r>
      <w:r>
        <w:rPr>
          <w:rFonts w:cstheme="minorHAnsi"/>
          <w:szCs w:val="22"/>
        </w:rPr>
        <w:t xml:space="preserve">ver </w:t>
      </w:r>
      <w:r w:rsidR="00794E7B">
        <w:rPr>
          <w:rFonts w:cstheme="minorHAnsi"/>
          <w:szCs w:val="22"/>
        </w:rPr>
        <w:t xml:space="preserve">meerdere </w:t>
      </w:r>
      <w:r>
        <w:rPr>
          <w:rFonts w:cstheme="minorHAnsi"/>
          <w:szCs w:val="22"/>
        </w:rPr>
        <w:t>medewerkers</w:t>
      </w:r>
      <w:r w:rsidR="00794E7B">
        <w:rPr>
          <w:rFonts w:cstheme="minorHAnsi"/>
          <w:szCs w:val="22"/>
        </w:rPr>
        <w:t>,</w:t>
      </w:r>
      <w:r>
        <w:rPr>
          <w:rFonts w:cstheme="minorHAnsi"/>
          <w:szCs w:val="22"/>
        </w:rPr>
        <w:t xml:space="preserve"> om een heel team te </w:t>
      </w:r>
      <w:r w:rsidR="00794E7B">
        <w:rPr>
          <w:rFonts w:cstheme="minorHAnsi"/>
          <w:szCs w:val="22"/>
        </w:rPr>
        <w:t xml:space="preserve">professionaliseren </w:t>
      </w:r>
      <w:r>
        <w:rPr>
          <w:rFonts w:cstheme="minorHAnsi"/>
          <w:szCs w:val="22"/>
        </w:rPr>
        <w:t xml:space="preserve">en </w:t>
      </w:r>
      <w:r w:rsidR="00794E7B">
        <w:rPr>
          <w:rFonts w:cstheme="minorHAnsi"/>
          <w:szCs w:val="22"/>
        </w:rPr>
        <w:t>de essentiële taken</w:t>
      </w:r>
      <w:r>
        <w:rPr>
          <w:rFonts w:cstheme="minorHAnsi"/>
          <w:szCs w:val="22"/>
        </w:rPr>
        <w:t xml:space="preserve"> minder </w:t>
      </w:r>
      <w:r w:rsidR="00F97EA3">
        <w:rPr>
          <w:rFonts w:cstheme="minorHAnsi"/>
          <w:szCs w:val="22"/>
        </w:rPr>
        <w:t xml:space="preserve">afhankelijk van één persoon </w:t>
      </w:r>
      <w:r>
        <w:rPr>
          <w:rFonts w:cstheme="minorHAnsi"/>
          <w:szCs w:val="22"/>
        </w:rPr>
        <w:t>te maken</w:t>
      </w:r>
      <w:r w:rsidR="00794E7B">
        <w:rPr>
          <w:rFonts w:cstheme="minorHAnsi"/>
          <w:szCs w:val="22"/>
        </w:rPr>
        <w:t>. S</w:t>
      </w:r>
      <w:r>
        <w:rPr>
          <w:rFonts w:cstheme="minorHAnsi"/>
          <w:szCs w:val="22"/>
        </w:rPr>
        <w:t>oms zijn de taken</w:t>
      </w:r>
      <w:r w:rsidR="00F97EA3">
        <w:rPr>
          <w:rFonts w:cstheme="minorHAnsi"/>
          <w:szCs w:val="22"/>
        </w:rPr>
        <w:t xml:space="preserve"> echter juist</w:t>
      </w:r>
      <w:r>
        <w:rPr>
          <w:rFonts w:cstheme="minorHAnsi"/>
          <w:szCs w:val="22"/>
        </w:rPr>
        <w:t xml:space="preserve"> geconcentreerd bij één persoon die daardoor een ruime aanstelling heeft om </w:t>
      </w:r>
      <w:r w:rsidR="00794E7B">
        <w:rPr>
          <w:rFonts w:cstheme="minorHAnsi"/>
          <w:szCs w:val="22"/>
        </w:rPr>
        <w:t xml:space="preserve">zich </w:t>
      </w:r>
      <w:r>
        <w:rPr>
          <w:rFonts w:cstheme="minorHAnsi"/>
          <w:szCs w:val="22"/>
        </w:rPr>
        <w:t xml:space="preserve">te </w:t>
      </w:r>
      <w:r w:rsidR="00794E7B">
        <w:rPr>
          <w:rFonts w:cstheme="minorHAnsi"/>
          <w:szCs w:val="22"/>
        </w:rPr>
        <w:t>specialiseren</w:t>
      </w:r>
      <w:r>
        <w:rPr>
          <w:rFonts w:cstheme="minorHAnsi"/>
          <w:szCs w:val="22"/>
        </w:rPr>
        <w:t xml:space="preserve"> als </w:t>
      </w:r>
      <w:r w:rsidR="00C5138D">
        <w:rPr>
          <w:rFonts w:cstheme="minorHAnsi"/>
          <w:szCs w:val="22"/>
        </w:rPr>
        <w:t>datasteward</w:t>
      </w:r>
      <w:r>
        <w:rPr>
          <w:rFonts w:cstheme="minorHAnsi"/>
          <w:szCs w:val="22"/>
        </w:rPr>
        <w:t xml:space="preserve">. </w:t>
      </w:r>
      <w:r w:rsidR="00651ABE">
        <w:rPr>
          <w:rFonts w:cstheme="minorHAnsi"/>
          <w:szCs w:val="22"/>
        </w:rPr>
        <w:t>Dit lijkt mede a</w:t>
      </w:r>
      <w:r w:rsidR="00651ABE" w:rsidRPr="00046C5E">
        <w:rPr>
          <w:rFonts w:cstheme="minorHAnsi"/>
          <w:szCs w:val="22"/>
        </w:rPr>
        <w:t xml:space="preserve">fhankelijk van de </w:t>
      </w:r>
      <w:r w:rsidR="00651ABE">
        <w:rPr>
          <w:rFonts w:cstheme="minorHAnsi"/>
          <w:szCs w:val="22"/>
        </w:rPr>
        <w:t>ontwikkeling</w:t>
      </w:r>
      <w:r w:rsidR="00F97EA3">
        <w:rPr>
          <w:rFonts w:cstheme="minorHAnsi"/>
          <w:szCs w:val="22"/>
        </w:rPr>
        <w:t>sfase van de hogeschool op het</w:t>
      </w:r>
      <w:r w:rsidR="00651ABE">
        <w:rPr>
          <w:rFonts w:cstheme="minorHAnsi"/>
          <w:szCs w:val="22"/>
        </w:rPr>
        <w:t xml:space="preserve"> gebied van </w:t>
      </w:r>
      <w:proofErr w:type="spellStart"/>
      <w:r w:rsidR="00651ABE">
        <w:rPr>
          <w:rFonts w:cstheme="minorHAnsi"/>
          <w:szCs w:val="22"/>
        </w:rPr>
        <w:t>onderzoeksondersteuning</w:t>
      </w:r>
      <w:proofErr w:type="spellEnd"/>
      <w:r w:rsidR="00651ABE">
        <w:rPr>
          <w:rFonts w:cstheme="minorHAnsi"/>
          <w:szCs w:val="22"/>
        </w:rPr>
        <w:t xml:space="preserve"> in</w:t>
      </w:r>
      <w:r w:rsidR="00F97EA3">
        <w:rPr>
          <w:rFonts w:cstheme="minorHAnsi"/>
          <w:szCs w:val="22"/>
        </w:rPr>
        <w:t xml:space="preserve"> het algemeen.</w:t>
      </w:r>
      <w:r w:rsidR="00651ABE">
        <w:rPr>
          <w:rFonts w:cstheme="minorHAnsi"/>
          <w:szCs w:val="22"/>
        </w:rPr>
        <w:t xml:space="preserve"> </w:t>
      </w:r>
    </w:p>
    <w:p w14:paraId="1F447B6F" w14:textId="77777777" w:rsidR="005F51AE" w:rsidRPr="00046C5E" w:rsidRDefault="005F51AE" w:rsidP="005F51AE">
      <w:pPr>
        <w:rPr>
          <w:rFonts w:cstheme="minorHAnsi"/>
        </w:rPr>
      </w:pPr>
      <w:r w:rsidRPr="00046C5E">
        <w:rPr>
          <w:rFonts w:cstheme="minorHAnsi"/>
        </w:rPr>
        <w:t xml:space="preserve">Aanbevelingen: </w:t>
      </w:r>
    </w:p>
    <w:p w14:paraId="214025D8" w14:textId="3F463F43" w:rsidR="005F51AE" w:rsidRPr="000916BA" w:rsidRDefault="005F51AE" w:rsidP="005F51AE">
      <w:pPr>
        <w:pStyle w:val="Lijstalinea"/>
        <w:numPr>
          <w:ilvl w:val="0"/>
          <w:numId w:val="5"/>
        </w:numPr>
        <w:rPr>
          <w:rFonts w:cstheme="minorHAnsi"/>
          <w:i/>
          <w:iCs/>
          <w:szCs w:val="22"/>
        </w:rPr>
      </w:pPr>
      <w:r w:rsidRPr="001708F4">
        <w:rPr>
          <w:rFonts w:cstheme="minorHAnsi"/>
          <w:b/>
          <w:bCs/>
          <w:szCs w:val="22"/>
        </w:rPr>
        <w:t xml:space="preserve">Prioriteer het gezamenlijk verzamelen en registreren van gegevens over het aantal </w:t>
      </w:r>
      <w:r w:rsidR="00C5138D">
        <w:rPr>
          <w:rFonts w:cstheme="minorHAnsi"/>
          <w:b/>
          <w:bCs/>
          <w:szCs w:val="22"/>
        </w:rPr>
        <w:t>datasteward</w:t>
      </w:r>
      <w:r w:rsidRPr="001708F4">
        <w:rPr>
          <w:rFonts w:cstheme="minorHAnsi"/>
          <w:b/>
          <w:bCs/>
          <w:szCs w:val="22"/>
        </w:rPr>
        <w:t>s op hogescholen</w:t>
      </w:r>
      <w:r w:rsidRPr="000916BA">
        <w:rPr>
          <w:rFonts w:cstheme="minorHAnsi"/>
          <w:szCs w:val="22"/>
        </w:rPr>
        <w:t xml:space="preserve">. Het hbo heeft voldoende </w:t>
      </w:r>
      <w:r w:rsidR="00C5138D">
        <w:rPr>
          <w:rFonts w:cstheme="minorHAnsi"/>
          <w:szCs w:val="22"/>
        </w:rPr>
        <w:t>datasteward</w:t>
      </w:r>
      <w:r w:rsidRPr="000916BA">
        <w:rPr>
          <w:rFonts w:cstheme="minorHAnsi"/>
          <w:szCs w:val="22"/>
        </w:rPr>
        <w:t xml:space="preserve">s nodig om te kunnen voldoen aan de </w:t>
      </w:r>
      <w:r w:rsidR="00AB05E5">
        <w:rPr>
          <w:rFonts w:cstheme="minorHAnsi"/>
          <w:szCs w:val="22"/>
        </w:rPr>
        <w:t>O</w:t>
      </w:r>
      <w:r w:rsidRPr="000916BA">
        <w:rPr>
          <w:rFonts w:cstheme="minorHAnsi"/>
          <w:szCs w:val="22"/>
        </w:rPr>
        <w:t xml:space="preserve">pen </w:t>
      </w:r>
      <w:r w:rsidR="00AB05E5">
        <w:rPr>
          <w:rFonts w:cstheme="minorHAnsi"/>
          <w:szCs w:val="22"/>
        </w:rPr>
        <w:t>S</w:t>
      </w:r>
      <w:r w:rsidRPr="000916BA">
        <w:rPr>
          <w:rFonts w:cstheme="minorHAnsi"/>
          <w:szCs w:val="22"/>
        </w:rPr>
        <w:t xml:space="preserve">cience-vereisten en de </w:t>
      </w:r>
      <w:r w:rsidR="004E3484">
        <w:rPr>
          <w:rFonts w:cstheme="minorHAnsi"/>
          <w:szCs w:val="22"/>
        </w:rPr>
        <w:t xml:space="preserve">Nederlandse </w:t>
      </w:r>
      <w:r w:rsidRPr="000916BA">
        <w:rPr>
          <w:rFonts w:cstheme="minorHAnsi"/>
          <w:szCs w:val="22"/>
        </w:rPr>
        <w:t xml:space="preserve">gedragscode wetenschappelijke integriteit. Een randvoorwaarde om de ontwikkeling van </w:t>
      </w:r>
      <w:proofErr w:type="spellStart"/>
      <w:r w:rsidR="00C5138D">
        <w:rPr>
          <w:rFonts w:cstheme="minorHAnsi"/>
          <w:szCs w:val="22"/>
        </w:rPr>
        <w:t>datastewardship</w:t>
      </w:r>
      <w:proofErr w:type="spellEnd"/>
      <w:r w:rsidRPr="000916BA">
        <w:rPr>
          <w:rFonts w:cstheme="minorHAnsi"/>
          <w:szCs w:val="22"/>
        </w:rPr>
        <w:t xml:space="preserve"> te monitoren, is dat hogescholen een goed inzicht hebben in het aantal </w:t>
      </w:r>
      <w:r w:rsidR="00C5138D">
        <w:rPr>
          <w:rFonts w:cstheme="minorHAnsi"/>
          <w:szCs w:val="22"/>
        </w:rPr>
        <w:t>datasteward</w:t>
      </w:r>
      <w:r w:rsidRPr="000916BA">
        <w:rPr>
          <w:rFonts w:cstheme="minorHAnsi"/>
          <w:szCs w:val="22"/>
        </w:rPr>
        <w:t>s, zowel in FTE als personen.</w:t>
      </w:r>
      <w:r w:rsidR="00BE2D6A">
        <w:rPr>
          <w:rFonts w:cstheme="minorHAnsi"/>
          <w:szCs w:val="22"/>
        </w:rPr>
        <w:t xml:space="preserve"> </w:t>
      </w:r>
    </w:p>
    <w:p w14:paraId="34F8A51D" w14:textId="59E419AE" w:rsidR="005F51AE" w:rsidRPr="001708F4" w:rsidRDefault="005F51AE" w:rsidP="005F51AE">
      <w:pPr>
        <w:pStyle w:val="Lijstalinea"/>
        <w:numPr>
          <w:ilvl w:val="0"/>
          <w:numId w:val="5"/>
        </w:numPr>
        <w:rPr>
          <w:rFonts w:cstheme="minorHAnsi"/>
          <w:i/>
          <w:iCs/>
          <w:szCs w:val="22"/>
        </w:rPr>
      </w:pPr>
      <w:r w:rsidRPr="001708F4">
        <w:rPr>
          <w:rFonts w:cstheme="minorHAnsi"/>
          <w:b/>
          <w:bCs/>
          <w:szCs w:val="22"/>
        </w:rPr>
        <w:t xml:space="preserve">Ontwikkel gezamenlijk een meetinstrument voor </w:t>
      </w:r>
      <w:proofErr w:type="spellStart"/>
      <w:r w:rsidR="00C5138D">
        <w:rPr>
          <w:rFonts w:cstheme="minorHAnsi"/>
          <w:b/>
          <w:bCs/>
          <w:szCs w:val="22"/>
        </w:rPr>
        <w:t>datastewardship</w:t>
      </w:r>
      <w:proofErr w:type="spellEnd"/>
      <w:r w:rsidRPr="001708F4">
        <w:rPr>
          <w:rFonts w:cstheme="minorHAnsi"/>
          <w:b/>
          <w:bCs/>
          <w:szCs w:val="22"/>
        </w:rPr>
        <w:t xml:space="preserve"> </w:t>
      </w:r>
      <w:r w:rsidR="000916BA">
        <w:rPr>
          <w:rFonts w:cstheme="minorHAnsi"/>
          <w:b/>
          <w:bCs/>
          <w:szCs w:val="22"/>
        </w:rPr>
        <w:t xml:space="preserve">op hogescholen, </w:t>
      </w:r>
      <w:r w:rsidRPr="001708F4">
        <w:rPr>
          <w:rFonts w:cstheme="minorHAnsi"/>
          <w:b/>
          <w:bCs/>
          <w:szCs w:val="22"/>
        </w:rPr>
        <w:t xml:space="preserve">op basis van bepaalde criteria, waarmee gegevens over de formatie </w:t>
      </w:r>
      <w:r w:rsidR="00E5799F" w:rsidRPr="001708F4">
        <w:rPr>
          <w:rFonts w:cstheme="minorHAnsi"/>
          <w:b/>
          <w:bCs/>
          <w:szCs w:val="22"/>
        </w:rPr>
        <w:t xml:space="preserve">van </w:t>
      </w:r>
      <w:r w:rsidR="00C5138D">
        <w:rPr>
          <w:rFonts w:cstheme="minorHAnsi"/>
          <w:b/>
          <w:bCs/>
          <w:szCs w:val="22"/>
        </w:rPr>
        <w:t>datasteward</w:t>
      </w:r>
      <w:r w:rsidRPr="001708F4">
        <w:rPr>
          <w:rFonts w:cstheme="minorHAnsi"/>
          <w:b/>
          <w:bCs/>
          <w:szCs w:val="22"/>
        </w:rPr>
        <w:t>s meetbaar en inzichtelijk over een langere periode zijn</w:t>
      </w:r>
      <w:r w:rsidRPr="000916BA">
        <w:rPr>
          <w:rFonts w:cstheme="minorHAnsi"/>
          <w:szCs w:val="22"/>
        </w:rPr>
        <w:t>. We adviseren de</w:t>
      </w:r>
      <w:r w:rsidR="00FD5D79" w:rsidRPr="000916BA">
        <w:rPr>
          <w:rFonts w:cstheme="minorHAnsi"/>
          <w:szCs w:val="22"/>
        </w:rPr>
        <w:t xml:space="preserve"> Stichting Hogeschoolbibliotheken (</w:t>
      </w:r>
      <w:r w:rsidRPr="000916BA">
        <w:rPr>
          <w:rFonts w:cstheme="minorHAnsi"/>
          <w:szCs w:val="22"/>
        </w:rPr>
        <w:t>SHB</w:t>
      </w:r>
      <w:r w:rsidR="00FD5D79" w:rsidRPr="000916BA">
        <w:rPr>
          <w:rFonts w:cstheme="minorHAnsi"/>
          <w:szCs w:val="22"/>
        </w:rPr>
        <w:t xml:space="preserve">) </w:t>
      </w:r>
      <w:r w:rsidRPr="000916BA">
        <w:rPr>
          <w:rFonts w:cstheme="minorHAnsi"/>
          <w:szCs w:val="22"/>
        </w:rPr>
        <w:t xml:space="preserve">de formatie van </w:t>
      </w:r>
      <w:proofErr w:type="spellStart"/>
      <w:r w:rsidRPr="000916BA">
        <w:rPr>
          <w:rFonts w:cstheme="minorHAnsi"/>
          <w:szCs w:val="22"/>
        </w:rPr>
        <w:t>onderzoeksondersteuning</w:t>
      </w:r>
      <w:proofErr w:type="spellEnd"/>
      <w:r w:rsidRPr="000916BA">
        <w:rPr>
          <w:rFonts w:cstheme="minorHAnsi"/>
          <w:szCs w:val="22"/>
        </w:rPr>
        <w:t xml:space="preserve">, waaronder </w:t>
      </w:r>
      <w:proofErr w:type="spellStart"/>
      <w:r w:rsidR="00C5138D">
        <w:rPr>
          <w:rFonts w:cstheme="minorHAnsi"/>
          <w:szCs w:val="22"/>
        </w:rPr>
        <w:t>datastewardship</w:t>
      </w:r>
      <w:proofErr w:type="spellEnd"/>
      <w:r w:rsidRPr="000916BA">
        <w:rPr>
          <w:rFonts w:cstheme="minorHAnsi"/>
          <w:szCs w:val="22"/>
        </w:rPr>
        <w:t>, op te nemen in de</w:t>
      </w:r>
      <w:r w:rsidR="00FD5D79" w:rsidRPr="000916BA">
        <w:rPr>
          <w:rFonts w:cstheme="minorHAnsi"/>
          <w:szCs w:val="22"/>
        </w:rPr>
        <w:t xml:space="preserve"> jaarlijkse</w:t>
      </w:r>
      <w:r w:rsidRPr="000916BA">
        <w:rPr>
          <w:rFonts w:cstheme="minorHAnsi"/>
          <w:szCs w:val="22"/>
        </w:rPr>
        <w:t xml:space="preserve"> benchmark. Een overweging is </w:t>
      </w:r>
      <w:r w:rsidR="000916BA">
        <w:rPr>
          <w:rFonts w:cstheme="minorHAnsi"/>
          <w:szCs w:val="22"/>
        </w:rPr>
        <w:t xml:space="preserve">dit </w:t>
      </w:r>
      <w:r w:rsidRPr="000916BA">
        <w:rPr>
          <w:rFonts w:cstheme="minorHAnsi"/>
          <w:szCs w:val="22"/>
        </w:rPr>
        <w:t>ook op te nemen in de monitoring door de VH.</w:t>
      </w:r>
      <w:r w:rsidR="000B2F50" w:rsidRPr="000916BA">
        <w:rPr>
          <w:rFonts w:cstheme="minorHAnsi"/>
          <w:szCs w:val="22"/>
        </w:rPr>
        <w:t xml:space="preserve"> </w:t>
      </w:r>
    </w:p>
    <w:p w14:paraId="6F2ADAC2" w14:textId="0B8A64B5" w:rsidR="000B2F50" w:rsidRPr="001708F4" w:rsidRDefault="00762BE5" w:rsidP="005F51AE">
      <w:pPr>
        <w:pStyle w:val="Lijstalinea"/>
        <w:numPr>
          <w:ilvl w:val="0"/>
          <w:numId w:val="5"/>
        </w:numPr>
        <w:rPr>
          <w:rFonts w:cstheme="minorHAnsi"/>
          <w:i/>
          <w:iCs/>
          <w:szCs w:val="22"/>
        </w:rPr>
      </w:pPr>
      <w:r w:rsidRPr="000916BA">
        <w:rPr>
          <w:rFonts w:cstheme="minorHAnsi"/>
          <w:szCs w:val="22"/>
        </w:rPr>
        <w:t xml:space="preserve">Voor universiteiten </w:t>
      </w:r>
      <w:r w:rsidR="00DD568A" w:rsidRPr="000916BA">
        <w:rPr>
          <w:rFonts w:cstheme="minorHAnsi"/>
          <w:szCs w:val="22"/>
        </w:rPr>
        <w:t>is in de literatuur</w:t>
      </w:r>
      <w:r w:rsidR="003060E7">
        <w:rPr>
          <w:rStyle w:val="Voetnootmarkering"/>
          <w:rFonts w:cstheme="minorHAnsi"/>
          <w:szCs w:val="22"/>
        </w:rPr>
        <w:footnoteReference w:id="21"/>
      </w:r>
      <w:r w:rsidR="00DD568A" w:rsidRPr="000916BA">
        <w:rPr>
          <w:rFonts w:cstheme="minorHAnsi"/>
          <w:szCs w:val="22"/>
        </w:rPr>
        <w:t xml:space="preserve"> sprake van een norm v</w:t>
      </w:r>
      <w:r w:rsidR="000916BA">
        <w:rPr>
          <w:rFonts w:cstheme="minorHAnsi"/>
          <w:szCs w:val="22"/>
        </w:rPr>
        <w:t xml:space="preserve">an minimaal </w:t>
      </w:r>
      <w:r w:rsidRPr="000916BA">
        <w:rPr>
          <w:rFonts w:cstheme="minorHAnsi"/>
          <w:szCs w:val="22"/>
        </w:rPr>
        <w:t xml:space="preserve">5% </w:t>
      </w:r>
      <w:r w:rsidR="00DD568A" w:rsidRPr="000916BA">
        <w:rPr>
          <w:rFonts w:cstheme="minorHAnsi"/>
          <w:szCs w:val="22"/>
        </w:rPr>
        <w:t xml:space="preserve">voor </w:t>
      </w:r>
      <w:proofErr w:type="spellStart"/>
      <w:r w:rsidR="00C5138D">
        <w:rPr>
          <w:rFonts w:cstheme="minorHAnsi"/>
          <w:szCs w:val="22"/>
        </w:rPr>
        <w:t>datastewardship</w:t>
      </w:r>
      <w:proofErr w:type="spellEnd"/>
      <w:r w:rsidR="00DD568A" w:rsidRPr="000916BA">
        <w:rPr>
          <w:rFonts w:cstheme="minorHAnsi"/>
          <w:szCs w:val="22"/>
        </w:rPr>
        <w:t xml:space="preserve"> vanuit de </w:t>
      </w:r>
      <w:proofErr w:type="spellStart"/>
      <w:r w:rsidRPr="000916BA">
        <w:rPr>
          <w:rFonts w:cstheme="minorHAnsi"/>
          <w:szCs w:val="22"/>
        </w:rPr>
        <w:t>onderzoeksbegroting</w:t>
      </w:r>
      <w:proofErr w:type="spellEnd"/>
      <w:r w:rsidR="00DD568A" w:rsidRPr="000916BA">
        <w:rPr>
          <w:rFonts w:cstheme="minorHAnsi"/>
          <w:szCs w:val="22"/>
        </w:rPr>
        <w:t xml:space="preserve">. </w:t>
      </w:r>
      <w:r w:rsidRPr="000916BA">
        <w:rPr>
          <w:rFonts w:cstheme="minorHAnsi"/>
          <w:szCs w:val="22"/>
        </w:rPr>
        <w:t xml:space="preserve">Indien de besturen van hogescholen dit wenselijk vinden, kan een </w:t>
      </w:r>
      <w:r w:rsidRPr="001708F4">
        <w:rPr>
          <w:rFonts w:cstheme="minorHAnsi"/>
          <w:b/>
          <w:bCs/>
          <w:szCs w:val="22"/>
        </w:rPr>
        <w:t>vervolgopdracht aan het DCC</w:t>
      </w:r>
      <w:r w:rsidR="000916BA">
        <w:rPr>
          <w:rFonts w:cstheme="minorHAnsi"/>
          <w:b/>
          <w:bCs/>
          <w:szCs w:val="22"/>
        </w:rPr>
        <w:t xml:space="preserve">-PO </w:t>
      </w:r>
      <w:r w:rsidRPr="001708F4">
        <w:rPr>
          <w:rFonts w:cstheme="minorHAnsi"/>
          <w:b/>
          <w:bCs/>
          <w:szCs w:val="22"/>
        </w:rPr>
        <w:t>gegeven worden om</w:t>
      </w:r>
      <w:r w:rsidRPr="000916BA">
        <w:rPr>
          <w:rFonts w:cstheme="minorHAnsi"/>
          <w:szCs w:val="22"/>
        </w:rPr>
        <w:t xml:space="preserve"> </w:t>
      </w:r>
      <w:r w:rsidRPr="001708F4">
        <w:rPr>
          <w:rFonts w:cstheme="minorHAnsi"/>
          <w:b/>
          <w:bCs/>
          <w:szCs w:val="22"/>
        </w:rPr>
        <w:t>een norm te ontwikkelen voor hogescholen</w:t>
      </w:r>
      <w:r w:rsidR="00DD568A" w:rsidRPr="000916BA">
        <w:rPr>
          <w:rFonts w:cstheme="minorHAnsi"/>
          <w:szCs w:val="22"/>
        </w:rPr>
        <w:t>, bijvoorbeeld op</w:t>
      </w:r>
      <w:r w:rsidRPr="000916BA">
        <w:rPr>
          <w:rFonts w:cstheme="minorHAnsi"/>
          <w:szCs w:val="22"/>
        </w:rPr>
        <w:t xml:space="preserve"> basis van het aantal onderzoeken en onderzoekers, het soort onderzoek dat wordt uitgevoerd, de ontwikkelfase van de </w:t>
      </w:r>
      <w:proofErr w:type="spellStart"/>
      <w:r w:rsidRPr="000916BA">
        <w:rPr>
          <w:rFonts w:cstheme="minorHAnsi"/>
          <w:szCs w:val="22"/>
        </w:rPr>
        <w:t>onderzoeksondersteuning</w:t>
      </w:r>
      <w:proofErr w:type="spellEnd"/>
      <w:r w:rsidRPr="000916BA">
        <w:rPr>
          <w:rFonts w:cstheme="minorHAnsi"/>
          <w:szCs w:val="22"/>
        </w:rPr>
        <w:t xml:space="preserve">, </w:t>
      </w:r>
      <w:r w:rsidR="00DD568A" w:rsidRPr="000916BA">
        <w:rPr>
          <w:rFonts w:cstheme="minorHAnsi"/>
          <w:szCs w:val="22"/>
        </w:rPr>
        <w:t>de grootte van de hogeschool, en andere factoren.</w:t>
      </w:r>
      <w:r w:rsidR="00C20ADC">
        <w:rPr>
          <w:rFonts w:cstheme="minorHAnsi"/>
          <w:szCs w:val="22"/>
        </w:rPr>
        <w:t xml:space="preserve"> </w:t>
      </w:r>
      <w:r w:rsidR="00B530D6">
        <w:rPr>
          <w:rFonts w:cstheme="minorHAnsi"/>
          <w:szCs w:val="22"/>
        </w:rPr>
        <w:t xml:space="preserve">Het gaat uiteindelijk om de </w:t>
      </w:r>
      <w:r w:rsidR="00E32B63">
        <w:rPr>
          <w:rFonts w:cstheme="minorHAnsi"/>
          <w:szCs w:val="22"/>
        </w:rPr>
        <w:t xml:space="preserve">kwaliteit </w:t>
      </w:r>
      <w:r w:rsidR="00B530D6">
        <w:rPr>
          <w:rFonts w:cstheme="minorHAnsi"/>
          <w:szCs w:val="22"/>
        </w:rPr>
        <w:t xml:space="preserve">van de </w:t>
      </w:r>
      <w:proofErr w:type="spellStart"/>
      <w:r w:rsidR="00B530D6">
        <w:rPr>
          <w:rFonts w:cstheme="minorHAnsi"/>
          <w:szCs w:val="22"/>
        </w:rPr>
        <w:t>FTE’s</w:t>
      </w:r>
      <w:proofErr w:type="spellEnd"/>
      <w:r w:rsidR="00B530D6">
        <w:rPr>
          <w:rFonts w:cstheme="minorHAnsi"/>
          <w:szCs w:val="22"/>
        </w:rPr>
        <w:t xml:space="preserve"> in relatie tot het onderzoek.     </w:t>
      </w:r>
      <w:r w:rsidR="00917ED8">
        <w:rPr>
          <w:rFonts w:cstheme="minorHAnsi"/>
          <w:szCs w:val="22"/>
        </w:rPr>
        <w:t xml:space="preserve"> </w:t>
      </w:r>
    </w:p>
    <w:p w14:paraId="7387A857" w14:textId="1F8AA0AE" w:rsidR="006D4E62" w:rsidRPr="000916BA" w:rsidRDefault="000916BA" w:rsidP="001708F4">
      <w:pPr>
        <w:rPr>
          <w:rFonts w:cstheme="minorHAnsi"/>
          <w:i/>
          <w:iCs/>
        </w:rPr>
      </w:pPr>
      <w:r>
        <w:rPr>
          <w:rFonts w:cstheme="minorHAnsi"/>
          <w:i/>
          <w:iCs/>
        </w:rPr>
        <w:lastRenderedPageBreak/>
        <w:t xml:space="preserve"> </w:t>
      </w:r>
    </w:p>
    <w:p w14:paraId="5727DA37" w14:textId="77777777" w:rsidR="005F51AE" w:rsidRPr="001708F4" w:rsidRDefault="005F51AE" w:rsidP="00B41DCE">
      <w:pPr>
        <w:rPr>
          <w:rFonts w:cstheme="minorHAnsi"/>
          <w:b/>
          <w:bCs/>
          <w:sz w:val="24"/>
          <w:szCs w:val="24"/>
        </w:rPr>
      </w:pPr>
    </w:p>
    <w:p w14:paraId="1956EC3F" w14:textId="4FFDC78B" w:rsidR="50E15458" w:rsidRDefault="50E15458" w:rsidP="0CF46168">
      <w:r>
        <w:rPr>
          <w:noProof/>
        </w:rPr>
        <w:drawing>
          <wp:inline distT="0" distB="0" distL="0" distR="0" wp14:anchorId="63DD03B4" wp14:editId="1437F853">
            <wp:extent cx="5499101" cy="3213100"/>
            <wp:effectExtent l="0" t="0" r="6350" b="6350"/>
            <wp:docPr id="20985421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499101" cy="3213100"/>
                    </a:xfrm>
                    <a:prstGeom prst="rect">
                      <a:avLst/>
                    </a:prstGeom>
                    <a:noFill/>
                  </pic:spPr>
                </pic:pic>
              </a:graphicData>
            </a:graphic>
          </wp:inline>
        </w:drawing>
      </w:r>
    </w:p>
    <w:p w14:paraId="55DCF224" w14:textId="5048173E" w:rsidR="00A9466D" w:rsidRDefault="00A9466D" w:rsidP="0CF46168">
      <w:r>
        <w:rPr>
          <w:rFonts w:cstheme="minorHAnsi"/>
        </w:rPr>
        <w:t>De ruwe gegevens van deze categorieën vragen zijn terug te vinden in de bijlagen.</w:t>
      </w:r>
    </w:p>
    <w:bookmarkEnd w:id="49"/>
    <w:p w14:paraId="6EB12DB5" w14:textId="77777777" w:rsidR="000916BA" w:rsidRDefault="000916BA">
      <w:pPr>
        <w:rPr>
          <w:b/>
          <w:bCs/>
        </w:rPr>
      </w:pPr>
    </w:p>
    <w:p w14:paraId="63E7A2AD" w14:textId="0CC25C41" w:rsidR="00050AD1" w:rsidRDefault="00DD568A" w:rsidP="001708F4">
      <w:pPr>
        <w:pStyle w:val="Kop3"/>
      </w:pPr>
      <w:bookmarkStart w:id="52" w:name="_Toc105612263"/>
      <w:bookmarkStart w:id="53" w:name="_Toc105679950"/>
      <w:r w:rsidRPr="00DD568A">
        <w:t xml:space="preserve">3.1.3 </w:t>
      </w:r>
      <w:r w:rsidRPr="00DD568A">
        <w:tab/>
      </w:r>
      <w:r w:rsidR="6E6F4B13" w:rsidRPr="001708F4">
        <w:t>Positionering / bekostigin</w:t>
      </w:r>
      <w:r w:rsidRPr="00FD2B05">
        <w:t xml:space="preserve">g van </w:t>
      </w:r>
      <w:r w:rsidR="00C5138D">
        <w:t>datasteward</w:t>
      </w:r>
      <w:r w:rsidRPr="00FD2B05">
        <w:t>s</w:t>
      </w:r>
      <w:bookmarkEnd w:id="52"/>
      <w:bookmarkEnd w:id="53"/>
    </w:p>
    <w:p w14:paraId="1759DD77" w14:textId="6D91EC61" w:rsidR="00866F47" w:rsidRDefault="00866F47" w:rsidP="00866F47">
      <w:pPr>
        <w:rPr>
          <w:highlight w:val="yellow"/>
        </w:rPr>
      </w:pPr>
    </w:p>
    <w:p w14:paraId="5555EE1F" w14:textId="77777777" w:rsidR="00DD568A" w:rsidRPr="00E17096" w:rsidRDefault="00DD568A" w:rsidP="00DD568A">
      <w:pPr>
        <w:rPr>
          <w:rFonts w:cstheme="minorHAnsi"/>
        </w:rPr>
      </w:pPr>
      <w:r w:rsidRPr="00E17096">
        <w:rPr>
          <w:rFonts w:cstheme="minorHAnsi"/>
        </w:rPr>
        <w:t>Conclusies uit de enquête:</w:t>
      </w:r>
    </w:p>
    <w:p w14:paraId="5C9CF51A" w14:textId="107614D3" w:rsidR="00DD568A" w:rsidRPr="00E17096" w:rsidRDefault="00DD568A" w:rsidP="00DD568A">
      <w:pPr>
        <w:pStyle w:val="Lijstalinea"/>
        <w:numPr>
          <w:ilvl w:val="0"/>
          <w:numId w:val="5"/>
        </w:numPr>
        <w:spacing w:after="160" w:line="259" w:lineRule="auto"/>
        <w:rPr>
          <w:rFonts w:cstheme="minorHAnsi"/>
          <w:szCs w:val="22"/>
        </w:rPr>
      </w:pPr>
      <w:r w:rsidRPr="00E17096">
        <w:rPr>
          <w:rFonts w:cstheme="minorHAnsi"/>
          <w:szCs w:val="22"/>
        </w:rPr>
        <w:t xml:space="preserve">Bij vrijwel alle hogescholen werken </w:t>
      </w:r>
      <w:r w:rsidR="00C5138D">
        <w:rPr>
          <w:rFonts w:cstheme="minorHAnsi"/>
          <w:szCs w:val="22"/>
        </w:rPr>
        <w:t>datasteward</w:t>
      </w:r>
      <w:r w:rsidRPr="00E17096">
        <w:rPr>
          <w:rFonts w:cstheme="minorHAnsi"/>
          <w:szCs w:val="22"/>
        </w:rPr>
        <w:t xml:space="preserve">s (op zijn minst deels) bij de bibliotheek of andere centrale positie. Zij worden echter niet altijd door de bibliotheekbudgetten bekostigd. De manier van bekostigen lijkt niet samen te hangen met het aantal lectoraten. </w:t>
      </w:r>
    </w:p>
    <w:p w14:paraId="0C73CF20" w14:textId="6A9C5D8C" w:rsidR="00DD568A" w:rsidRPr="00E17096" w:rsidRDefault="00DD568A" w:rsidP="00DD568A">
      <w:pPr>
        <w:rPr>
          <w:rFonts w:cstheme="minorHAnsi"/>
          <w:i/>
          <w:iCs/>
        </w:rPr>
      </w:pPr>
      <w:r w:rsidRPr="00E17096">
        <w:rPr>
          <w:rFonts w:cstheme="minorHAnsi"/>
        </w:rPr>
        <w:t xml:space="preserve">Ervaringen van </w:t>
      </w:r>
      <w:r w:rsidR="002370E2">
        <w:rPr>
          <w:rFonts w:cstheme="minorHAnsi"/>
        </w:rPr>
        <w:t xml:space="preserve">datastewards in </w:t>
      </w:r>
      <w:r w:rsidR="007049F9">
        <w:rPr>
          <w:rFonts w:cstheme="minorHAnsi"/>
        </w:rPr>
        <w:t>het werkpakket</w:t>
      </w:r>
      <w:r w:rsidRPr="00E17096">
        <w:rPr>
          <w:rFonts w:cstheme="minorHAnsi"/>
        </w:rPr>
        <w:t>:</w:t>
      </w:r>
    </w:p>
    <w:p w14:paraId="2CD34E66" w14:textId="599D6A44" w:rsidR="008A7DB3" w:rsidRDefault="00C5138D" w:rsidP="00DD568A">
      <w:pPr>
        <w:pStyle w:val="Lijstalinea"/>
        <w:numPr>
          <w:ilvl w:val="0"/>
          <w:numId w:val="5"/>
        </w:numPr>
        <w:spacing w:after="160" w:line="259" w:lineRule="auto"/>
        <w:rPr>
          <w:rFonts w:cstheme="minorHAnsi"/>
          <w:szCs w:val="22"/>
        </w:rPr>
      </w:pPr>
      <w:r>
        <w:rPr>
          <w:rFonts w:cstheme="minorHAnsi"/>
          <w:szCs w:val="22"/>
        </w:rPr>
        <w:t>Datasteward</w:t>
      </w:r>
      <w:r w:rsidR="004859BE">
        <w:rPr>
          <w:rFonts w:cstheme="minorHAnsi"/>
          <w:szCs w:val="22"/>
        </w:rPr>
        <w:t>-rollen zijn vaak organisch gegroeid in hogescholen</w:t>
      </w:r>
      <w:r w:rsidR="00DD568A" w:rsidRPr="00E17096">
        <w:rPr>
          <w:rFonts w:cstheme="minorHAnsi"/>
          <w:szCs w:val="22"/>
        </w:rPr>
        <w:t xml:space="preserve">. </w:t>
      </w:r>
      <w:r w:rsidR="004859BE" w:rsidRPr="00E17096">
        <w:rPr>
          <w:rFonts w:cstheme="minorHAnsi"/>
          <w:szCs w:val="22"/>
        </w:rPr>
        <w:t xml:space="preserve">De bibliotheken hebben bij de meeste hogescholen positionering voor </w:t>
      </w:r>
      <w:r w:rsidR="00D4025D">
        <w:rPr>
          <w:rFonts w:cstheme="minorHAnsi"/>
          <w:szCs w:val="22"/>
        </w:rPr>
        <w:t>hun</w:t>
      </w:r>
      <w:r w:rsidR="00D4025D" w:rsidRPr="00E17096">
        <w:rPr>
          <w:rFonts w:cstheme="minorHAnsi"/>
          <w:szCs w:val="22"/>
        </w:rPr>
        <w:t xml:space="preserve"> </w:t>
      </w:r>
      <w:r w:rsidR="004859BE" w:rsidRPr="00E17096">
        <w:rPr>
          <w:rFonts w:cstheme="minorHAnsi"/>
          <w:szCs w:val="22"/>
        </w:rPr>
        <w:t>rekening genomen</w:t>
      </w:r>
      <w:r w:rsidR="004859BE" w:rsidRPr="00CA7594">
        <w:rPr>
          <w:rFonts w:cstheme="minorHAnsi"/>
          <w:szCs w:val="22"/>
        </w:rPr>
        <w:t xml:space="preserve">. </w:t>
      </w:r>
      <w:r w:rsidR="00DD568A" w:rsidRPr="007E1738">
        <w:rPr>
          <w:rFonts w:cstheme="minorHAnsi"/>
          <w:szCs w:val="22"/>
        </w:rPr>
        <w:t xml:space="preserve">Vroege initiatieven om zich aan te sluiten bij de </w:t>
      </w:r>
      <w:r w:rsidR="00AB05E5" w:rsidRPr="007E1738">
        <w:rPr>
          <w:rFonts w:cstheme="minorHAnsi"/>
          <w:szCs w:val="22"/>
        </w:rPr>
        <w:t>O</w:t>
      </w:r>
      <w:r w:rsidR="00DD568A" w:rsidRPr="007E1738">
        <w:rPr>
          <w:rFonts w:cstheme="minorHAnsi"/>
          <w:szCs w:val="22"/>
        </w:rPr>
        <w:t xml:space="preserve">pen </w:t>
      </w:r>
      <w:r w:rsidR="00AB05E5" w:rsidRPr="007E1738">
        <w:rPr>
          <w:rFonts w:cstheme="minorHAnsi"/>
          <w:szCs w:val="22"/>
        </w:rPr>
        <w:t>S</w:t>
      </w:r>
      <w:r w:rsidR="00DD568A" w:rsidRPr="007E1738">
        <w:rPr>
          <w:rFonts w:cstheme="minorHAnsi"/>
          <w:szCs w:val="22"/>
        </w:rPr>
        <w:t>cience-beweging</w:t>
      </w:r>
      <w:r w:rsidR="004859BE" w:rsidRPr="007E1738">
        <w:rPr>
          <w:rFonts w:cstheme="minorHAnsi"/>
          <w:szCs w:val="22"/>
        </w:rPr>
        <w:t xml:space="preserve"> hadden een</w:t>
      </w:r>
      <w:r w:rsidR="00DD568A" w:rsidRPr="007E1738">
        <w:rPr>
          <w:rFonts w:cstheme="minorHAnsi"/>
          <w:szCs w:val="22"/>
        </w:rPr>
        <w:t xml:space="preserve"> verander</w:t>
      </w:r>
      <w:r w:rsidR="004859BE" w:rsidRPr="007E1738">
        <w:rPr>
          <w:rFonts w:cstheme="minorHAnsi"/>
          <w:szCs w:val="22"/>
        </w:rPr>
        <w:t xml:space="preserve">ende </w:t>
      </w:r>
      <w:r w:rsidR="00DD568A" w:rsidRPr="007E1738">
        <w:rPr>
          <w:rFonts w:cstheme="minorHAnsi"/>
          <w:szCs w:val="22"/>
        </w:rPr>
        <w:t>rol van informatiespecialisten</w:t>
      </w:r>
      <w:r w:rsidR="004859BE" w:rsidRPr="007E1738">
        <w:rPr>
          <w:rFonts w:cstheme="minorHAnsi"/>
          <w:szCs w:val="22"/>
        </w:rPr>
        <w:t xml:space="preserve"> als gevolg</w:t>
      </w:r>
      <w:r w:rsidR="00DD568A" w:rsidRPr="007E1738">
        <w:rPr>
          <w:rFonts w:cstheme="minorHAnsi"/>
          <w:szCs w:val="22"/>
        </w:rPr>
        <w:t xml:space="preserve">. </w:t>
      </w:r>
      <w:r w:rsidR="004859BE" w:rsidRPr="007E1738">
        <w:rPr>
          <w:rFonts w:cstheme="minorHAnsi"/>
          <w:szCs w:val="22"/>
        </w:rPr>
        <w:t>Het b</w:t>
      </w:r>
      <w:r w:rsidR="00DD568A" w:rsidRPr="007E1738">
        <w:rPr>
          <w:rFonts w:cstheme="minorHAnsi"/>
          <w:szCs w:val="22"/>
        </w:rPr>
        <w:t>elang van</w:t>
      </w:r>
      <w:r w:rsidR="00EE71A0" w:rsidRPr="007E1738">
        <w:rPr>
          <w:rFonts w:cstheme="minorHAnsi"/>
          <w:szCs w:val="22"/>
        </w:rPr>
        <w:t xml:space="preserve"> </w:t>
      </w:r>
      <w:proofErr w:type="spellStart"/>
      <w:r w:rsidRPr="007E1738">
        <w:rPr>
          <w:rFonts w:cstheme="minorHAnsi"/>
          <w:szCs w:val="22"/>
        </w:rPr>
        <w:t>researchdatamanagement</w:t>
      </w:r>
      <w:proofErr w:type="spellEnd"/>
      <w:r w:rsidR="00DD568A" w:rsidRPr="007E1738">
        <w:rPr>
          <w:rFonts w:cstheme="minorHAnsi"/>
          <w:szCs w:val="22"/>
        </w:rPr>
        <w:t xml:space="preserve"> </w:t>
      </w:r>
      <w:r w:rsidR="00DD568A" w:rsidRPr="00CA7594">
        <w:rPr>
          <w:rFonts w:cstheme="minorHAnsi"/>
          <w:szCs w:val="22"/>
        </w:rPr>
        <w:t xml:space="preserve">en </w:t>
      </w:r>
      <w:proofErr w:type="spellStart"/>
      <w:r w:rsidRPr="00CA7594">
        <w:rPr>
          <w:rFonts w:cstheme="minorHAnsi"/>
          <w:szCs w:val="22"/>
        </w:rPr>
        <w:t>datastewardship</w:t>
      </w:r>
      <w:proofErr w:type="spellEnd"/>
      <w:r w:rsidR="00DD568A" w:rsidRPr="00CA7594">
        <w:rPr>
          <w:rFonts w:cstheme="minorHAnsi"/>
          <w:szCs w:val="22"/>
        </w:rPr>
        <w:t xml:space="preserve"> werd </w:t>
      </w:r>
      <w:r w:rsidR="004859BE" w:rsidRPr="00CA7594">
        <w:rPr>
          <w:rFonts w:cstheme="minorHAnsi"/>
          <w:szCs w:val="22"/>
        </w:rPr>
        <w:t xml:space="preserve">soms al </w:t>
      </w:r>
      <w:r w:rsidR="00DD568A" w:rsidRPr="00CA7594">
        <w:rPr>
          <w:rFonts w:cstheme="minorHAnsi"/>
          <w:szCs w:val="22"/>
        </w:rPr>
        <w:t>vroeg ingezien.</w:t>
      </w:r>
      <w:r w:rsidR="00DD568A" w:rsidRPr="00E17096">
        <w:rPr>
          <w:rFonts w:cstheme="minorHAnsi"/>
          <w:szCs w:val="22"/>
        </w:rPr>
        <w:t xml:space="preserve"> </w:t>
      </w:r>
    </w:p>
    <w:p w14:paraId="51DDA896" w14:textId="00C2C690" w:rsidR="00DD568A" w:rsidRPr="00E17096" w:rsidRDefault="002629D5" w:rsidP="00DD568A">
      <w:pPr>
        <w:pStyle w:val="Lijstalinea"/>
        <w:numPr>
          <w:ilvl w:val="0"/>
          <w:numId w:val="5"/>
        </w:numPr>
        <w:spacing w:after="160" w:line="259" w:lineRule="auto"/>
        <w:rPr>
          <w:rFonts w:cstheme="minorHAnsi"/>
          <w:szCs w:val="22"/>
        </w:rPr>
      </w:pPr>
      <w:r>
        <w:rPr>
          <w:rFonts w:cstheme="minorHAnsi"/>
          <w:szCs w:val="22"/>
        </w:rPr>
        <w:t xml:space="preserve">Met informatiespecialisten die zich ontwikkelen tot </w:t>
      </w:r>
      <w:r w:rsidR="00C5138D">
        <w:rPr>
          <w:rFonts w:cstheme="minorHAnsi"/>
          <w:szCs w:val="22"/>
        </w:rPr>
        <w:t>datasteward</w:t>
      </w:r>
      <w:r>
        <w:rPr>
          <w:rFonts w:cstheme="minorHAnsi"/>
          <w:szCs w:val="22"/>
        </w:rPr>
        <w:t>s zijn veel po</w:t>
      </w:r>
      <w:r w:rsidR="00DD568A" w:rsidRPr="00E17096">
        <w:rPr>
          <w:rFonts w:cstheme="minorHAnsi"/>
          <w:szCs w:val="22"/>
        </w:rPr>
        <w:t>sitieve ervaringen</w:t>
      </w:r>
      <w:r>
        <w:rPr>
          <w:rFonts w:cstheme="minorHAnsi"/>
          <w:szCs w:val="22"/>
        </w:rPr>
        <w:t xml:space="preserve"> opgedaan. Het zijn in het algemeen </w:t>
      </w:r>
      <w:r w:rsidR="00DD568A" w:rsidRPr="00E17096">
        <w:rPr>
          <w:rFonts w:cstheme="minorHAnsi"/>
          <w:szCs w:val="22"/>
        </w:rPr>
        <w:t xml:space="preserve">hoogopgeleide medewerkers met </w:t>
      </w:r>
      <w:r>
        <w:rPr>
          <w:rFonts w:cstheme="minorHAnsi"/>
          <w:szCs w:val="22"/>
        </w:rPr>
        <w:t xml:space="preserve">een </w:t>
      </w:r>
      <w:r w:rsidR="00DD568A" w:rsidRPr="00E17096">
        <w:rPr>
          <w:rFonts w:cstheme="minorHAnsi"/>
          <w:szCs w:val="22"/>
        </w:rPr>
        <w:t>potentieel tot doorontwikkeling</w:t>
      </w:r>
      <w:r>
        <w:rPr>
          <w:rFonts w:cstheme="minorHAnsi"/>
          <w:szCs w:val="22"/>
        </w:rPr>
        <w:t xml:space="preserve"> dat benut kan worden. De ontwikkelingen sluiten aan op de nieuwe rollen van bibliotheken die door technologie veroorzaakt worden. </w:t>
      </w:r>
      <w:r w:rsidR="00DD568A" w:rsidRPr="00E17096">
        <w:rPr>
          <w:rFonts w:cstheme="minorHAnsi"/>
          <w:szCs w:val="22"/>
        </w:rPr>
        <w:t xml:space="preserve"> </w:t>
      </w:r>
    </w:p>
    <w:p w14:paraId="29193BD3" w14:textId="490B000F" w:rsidR="00B04F4B" w:rsidRDefault="002F3AAD" w:rsidP="00DD568A">
      <w:pPr>
        <w:pStyle w:val="Lijstalinea"/>
        <w:numPr>
          <w:ilvl w:val="0"/>
          <w:numId w:val="5"/>
        </w:numPr>
        <w:spacing w:after="160" w:line="259" w:lineRule="auto"/>
        <w:rPr>
          <w:rFonts w:cstheme="minorHAnsi"/>
          <w:szCs w:val="22"/>
        </w:rPr>
      </w:pPr>
      <w:r>
        <w:rPr>
          <w:rFonts w:cstheme="minorHAnsi"/>
          <w:szCs w:val="22"/>
        </w:rPr>
        <w:t>Een c</w:t>
      </w:r>
      <w:r w:rsidRPr="00E17096">
        <w:rPr>
          <w:rFonts w:cstheme="minorHAnsi"/>
          <w:szCs w:val="22"/>
        </w:rPr>
        <w:t>onclusie van</w:t>
      </w:r>
      <w:r>
        <w:rPr>
          <w:rFonts w:cstheme="minorHAnsi"/>
          <w:szCs w:val="22"/>
        </w:rPr>
        <w:t xml:space="preserve"> het werkpakket is,</w:t>
      </w:r>
      <w:r w:rsidRPr="00E17096">
        <w:rPr>
          <w:rFonts w:cstheme="minorHAnsi"/>
          <w:szCs w:val="22"/>
        </w:rPr>
        <w:t xml:space="preserve"> op basis van ervaringen, dat het </w:t>
      </w:r>
      <w:r w:rsidR="000534B7">
        <w:rPr>
          <w:rFonts w:cstheme="minorHAnsi"/>
          <w:szCs w:val="22"/>
        </w:rPr>
        <w:t xml:space="preserve">helpt dat </w:t>
      </w:r>
      <w:r w:rsidRPr="00E17096">
        <w:rPr>
          <w:rFonts w:cstheme="minorHAnsi"/>
          <w:szCs w:val="22"/>
        </w:rPr>
        <w:t xml:space="preserve">de </w:t>
      </w:r>
      <w:r w:rsidR="00C5138D">
        <w:rPr>
          <w:rFonts w:cstheme="minorHAnsi"/>
          <w:szCs w:val="22"/>
        </w:rPr>
        <w:t>datasteward</w:t>
      </w:r>
      <w:r w:rsidRPr="00E17096">
        <w:rPr>
          <w:rFonts w:cstheme="minorHAnsi"/>
          <w:szCs w:val="22"/>
        </w:rPr>
        <w:t xml:space="preserve">s </w:t>
      </w:r>
      <w:r w:rsidR="000534B7">
        <w:rPr>
          <w:rFonts w:cstheme="minorHAnsi"/>
          <w:szCs w:val="22"/>
        </w:rPr>
        <w:t xml:space="preserve">vaak </w:t>
      </w:r>
      <w:r w:rsidRPr="00E17096" w:rsidDel="000534B7">
        <w:rPr>
          <w:rFonts w:cstheme="minorHAnsi"/>
          <w:szCs w:val="22"/>
        </w:rPr>
        <w:t xml:space="preserve">een </w:t>
      </w:r>
      <w:r w:rsidRPr="00E17096">
        <w:rPr>
          <w:rFonts w:cstheme="minorHAnsi"/>
          <w:szCs w:val="22"/>
        </w:rPr>
        <w:t>centrale plek hebben in de organisatie</w:t>
      </w:r>
      <w:r w:rsidR="000534B7">
        <w:rPr>
          <w:rFonts w:cstheme="minorHAnsi"/>
          <w:szCs w:val="22"/>
        </w:rPr>
        <w:t>, omdat ze vanuit die positie makkelijk toegang hebben</w:t>
      </w:r>
      <w:r w:rsidR="00CA7594">
        <w:rPr>
          <w:rFonts w:cstheme="minorHAnsi"/>
          <w:szCs w:val="22"/>
        </w:rPr>
        <w:t xml:space="preserve"> en samenwerken met</w:t>
      </w:r>
      <w:r w:rsidR="000534B7">
        <w:rPr>
          <w:rFonts w:cstheme="minorHAnsi"/>
          <w:szCs w:val="22"/>
        </w:rPr>
        <w:t xml:space="preserve"> </w:t>
      </w:r>
      <w:r w:rsidR="00CA7594">
        <w:rPr>
          <w:rFonts w:cstheme="minorHAnsi"/>
          <w:szCs w:val="22"/>
        </w:rPr>
        <w:t xml:space="preserve">collega’s met </w:t>
      </w:r>
      <w:r w:rsidR="000534B7">
        <w:rPr>
          <w:rFonts w:cstheme="minorHAnsi"/>
          <w:szCs w:val="22"/>
        </w:rPr>
        <w:t>andere ondersteunende functies</w:t>
      </w:r>
      <w:r>
        <w:rPr>
          <w:rFonts w:cstheme="minorHAnsi"/>
          <w:szCs w:val="22"/>
        </w:rPr>
        <w:t xml:space="preserve">.  </w:t>
      </w:r>
    </w:p>
    <w:p w14:paraId="088CD5DA" w14:textId="79F4B7B5" w:rsidR="001C55E0" w:rsidRPr="00E17096" w:rsidRDefault="002B1173" w:rsidP="00CF1DC7">
      <w:pPr>
        <w:pStyle w:val="Lijstalinea"/>
        <w:numPr>
          <w:ilvl w:val="0"/>
          <w:numId w:val="5"/>
        </w:numPr>
        <w:spacing w:after="160" w:line="259" w:lineRule="auto"/>
        <w:rPr>
          <w:rFonts w:cstheme="minorHAnsi"/>
          <w:szCs w:val="22"/>
        </w:rPr>
      </w:pPr>
      <w:r w:rsidRPr="002548C6">
        <w:rPr>
          <w:rFonts w:cstheme="minorHAnsi"/>
          <w:szCs w:val="22"/>
        </w:rPr>
        <w:lastRenderedPageBreak/>
        <w:t>Met</w:t>
      </w:r>
      <w:r w:rsidR="00896028" w:rsidRPr="002548C6">
        <w:rPr>
          <w:rFonts w:cstheme="minorHAnsi"/>
          <w:szCs w:val="22"/>
        </w:rPr>
        <w:t xml:space="preserve"> </w:t>
      </w:r>
      <w:r w:rsidR="002629D5" w:rsidRPr="002548C6">
        <w:rPr>
          <w:rFonts w:cstheme="minorHAnsi"/>
          <w:szCs w:val="22"/>
        </w:rPr>
        <w:t>i</w:t>
      </w:r>
      <w:r w:rsidR="00DD568A" w:rsidRPr="002548C6">
        <w:rPr>
          <w:rFonts w:cstheme="minorHAnsi"/>
          <w:szCs w:val="22"/>
        </w:rPr>
        <w:t xml:space="preserve">nterdisciplinaire samenwerking, binnen </w:t>
      </w:r>
      <w:r w:rsidR="002629D5" w:rsidRPr="002548C6">
        <w:rPr>
          <w:rFonts w:cstheme="minorHAnsi"/>
          <w:szCs w:val="22"/>
        </w:rPr>
        <w:t xml:space="preserve">de </w:t>
      </w:r>
      <w:r w:rsidR="00DD568A" w:rsidRPr="002548C6">
        <w:rPr>
          <w:rFonts w:cstheme="minorHAnsi"/>
          <w:szCs w:val="22"/>
        </w:rPr>
        <w:t xml:space="preserve">bredere </w:t>
      </w:r>
      <w:proofErr w:type="spellStart"/>
      <w:r w:rsidR="002629D5" w:rsidRPr="002548C6">
        <w:rPr>
          <w:rFonts w:cstheme="minorHAnsi"/>
          <w:szCs w:val="22"/>
        </w:rPr>
        <w:t>onderzoeksondersteuning</w:t>
      </w:r>
      <w:proofErr w:type="spellEnd"/>
      <w:r w:rsidRPr="002548C6">
        <w:rPr>
          <w:rFonts w:cstheme="minorHAnsi"/>
          <w:szCs w:val="22"/>
        </w:rPr>
        <w:t xml:space="preserve">, zijn datastewards in staat het </w:t>
      </w:r>
      <w:proofErr w:type="spellStart"/>
      <w:r w:rsidRPr="002548C6">
        <w:rPr>
          <w:rFonts w:cstheme="minorHAnsi"/>
          <w:szCs w:val="22"/>
        </w:rPr>
        <w:t>researchdatamanagement</w:t>
      </w:r>
      <w:proofErr w:type="spellEnd"/>
      <w:r w:rsidRPr="002548C6">
        <w:rPr>
          <w:rFonts w:cstheme="minorHAnsi"/>
          <w:szCs w:val="22"/>
        </w:rPr>
        <w:t xml:space="preserve"> van de hogeschool te coördineren en daarmee te verbeteren</w:t>
      </w:r>
      <w:r w:rsidR="002629D5" w:rsidRPr="002548C6">
        <w:rPr>
          <w:rFonts w:cstheme="minorHAnsi"/>
          <w:szCs w:val="22"/>
        </w:rPr>
        <w:t xml:space="preserve">. Dit gebeurt </w:t>
      </w:r>
      <w:r w:rsidR="00DD568A" w:rsidRPr="002548C6">
        <w:rPr>
          <w:rFonts w:cstheme="minorHAnsi"/>
          <w:szCs w:val="22"/>
        </w:rPr>
        <w:t xml:space="preserve">vaak in de vorm van een netwerkorganisatie binnen hogescholen, </w:t>
      </w:r>
      <w:r w:rsidR="002629D5" w:rsidRPr="002548C6">
        <w:rPr>
          <w:rFonts w:cstheme="minorHAnsi"/>
          <w:szCs w:val="22"/>
        </w:rPr>
        <w:t>waarin de</w:t>
      </w:r>
      <w:r w:rsidR="00DD568A" w:rsidRPr="002548C6">
        <w:rPr>
          <w:rFonts w:cstheme="minorHAnsi"/>
          <w:szCs w:val="22"/>
        </w:rPr>
        <w:t xml:space="preserve"> </w:t>
      </w:r>
      <w:r w:rsidR="00C5138D" w:rsidRPr="002548C6">
        <w:rPr>
          <w:rFonts w:cstheme="minorHAnsi"/>
          <w:szCs w:val="22"/>
        </w:rPr>
        <w:t>datasteward</w:t>
      </w:r>
      <w:r w:rsidR="00DD568A" w:rsidRPr="002548C6">
        <w:rPr>
          <w:rFonts w:cstheme="minorHAnsi"/>
          <w:szCs w:val="22"/>
        </w:rPr>
        <w:t xml:space="preserve"> </w:t>
      </w:r>
      <w:r w:rsidR="002629D5" w:rsidRPr="002548C6">
        <w:rPr>
          <w:rFonts w:cstheme="minorHAnsi"/>
          <w:szCs w:val="22"/>
        </w:rPr>
        <w:t xml:space="preserve">effectief werkt </w:t>
      </w:r>
      <w:r w:rsidR="00DD568A" w:rsidRPr="002548C6">
        <w:rPr>
          <w:rFonts w:cstheme="minorHAnsi"/>
          <w:szCs w:val="22"/>
        </w:rPr>
        <w:t>vanuit een centrale positie</w:t>
      </w:r>
      <w:r w:rsidR="00DE5719" w:rsidRPr="002548C6">
        <w:rPr>
          <w:rFonts w:cstheme="minorHAnsi"/>
          <w:szCs w:val="22"/>
        </w:rPr>
        <w:t xml:space="preserve"> in </w:t>
      </w:r>
      <w:r w:rsidR="00DD568A" w:rsidRPr="002548C6">
        <w:rPr>
          <w:rFonts w:cstheme="minorHAnsi"/>
          <w:szCs w:val="22"/>
        </w:rPr>
        <w:t xml:space="preserve"> afstemming </w:t>
      </w:r>
      <w:r w:rsidR="00DE5719" w:rsidRPr="002548C6">
        <w:rPr>
          <w:rFonts w:cstheme="minorHAnsi"/>
          <w:szCs w:val="22"/>
        </w:rPr>
        <w:t xml:space="preserve">met </w:t>
      </w:r>
      <w:r w:rsidR="002629D5" w:rsidRPr="002548C6">
        <w:rPr>
          <w:rFonts w:cstheme="minorHAnsi"/>
          <w:szCs w:val="22"/>
        </w:rPr>
        <w:t xml:space="preserve">de </w:t>
      </w:r>
      <w:r w:rsidR="00DD568A" w:rsidRPr="002548C6">
        <w:rPr>
          <w:rFonts w:cstheme="minorHAnsi"/>
          <w:szCs w:val="22"/>
        </w:rPr>
        <w:t>subsidie</w:t>
      </w:r>
      <w:r w:rsidR="002629D5" w:rsidRPr="002548C6">
        <w:rPr>
          <w:rFonts w:cstheme="minorHAnsi"/>
          <w:szCs w:val="22"/>
        </w:rPr>
        <w:t>desk</w:t>
      </w:r>
      <w:r w:rsidR="00DD568A" w:rsidRPr="002548C6">
        <w:rPr>
          <w:rFonts w:cstheme="minorHAnsi"/>
          <w:szCs w:val="22"/>
        </w:rPr>
        <w:t>, technische</w:t>
      </w:r>
      <w:r w:rsidR="002629D5" w:rsidRPr="002548C6">
        <w:rPr>
          <w:rFonts w:cstheme="minorHAnsi"/>
          <w:szCs w:val="22"/>
        </w:rPr>
        <w:t xml:space="preserve"> afdeling</w:t>
      </w:r>
      <w:r w:rsidR="00DD568A" w:rsidRPr="002548C6">
        <w:rPr>
          <w:rFonts w:cstheme="minorHAnsi"/>
          <w:szCs w:val="22"/>
        </w:rPr>
        <w:t xml:space="preserve">, gegevensbescherming, juridische afdeling, en onderzoekers. </w:t>
      </w:r>
      <w:proofErr w:type="spellStart"/>
      <w:r w:rsidR="0034132B" w:rsidRPr="002548C6">
        <w:rPr>
          <w:rFonts w:cstheme="minorHAnsi"/>
          <w:szCs w:val="22"/>
        </w:rPr>
        <w:t>Datastwewards</w:t>
      </w:r>
      <w:proofErr w:type="spellEnd"/>
      <w:r w:rsidR="0034132B" w:rsidRPr="002548C6">
        <w:rPr>
          <w:rFonts w:cstheme="minorHAnsi"/>
          <w:szCs w:val="22"/>
        </w:rPr>
        <w:t xml:space="preserve"> kennen de ondersteunings</w:t>
      </w:r>
      <w:r w:rsidR="002E6BC6" w:rsidRPr="002548C6">
        <w:rPr>
          <w:rFonts w:cstheme="minorHAnsi"/>
          <w:szCs w:val="22"/>
        </w:rPr>
        <w:t>behoeften</w:t>
      </w:r>
      <w:r w:rsidR="0034132B" w:rsidRPr="002548C6">
        <w:rPr>
          <w:rFonts w:cstheme="minorHAnsi"/>
          <w:szCs w:val="22"/>
        </w:rPr>
        <w:t xml:space="preserve"> op het gebied van </w:t>
      </w:r>
      <w:proofErr w:type="spellStart"/>
      <w:r w:rsidR="0034132B" w:rsidRPr="002548C6">
        <w:rPr>
          <w:rFonts w:cstheme="minorHAnsi"/>
          <w:szCs w:val="22"/>
        </w:rPr>
        <w:t>researchdatamanagement</w:t>
      </w:r>
      <w:proofErr w:type="spellEnd"/>
      <w:r w:rsidR="0034132B" w:rsidRPr="002548C6">
        <w:rPr>
          <w:rFonts w:cstheme="minorHAnsi"/>
          <w:szCs w:val="22"/>
        </w:rPr>
        <w:t xml:space="preserve"> en </w:t>
      </w:r>
      <w:r w:rsidR="00A430AA" w:rsidRPr="002548C6">
        <w:rPr>
          <w:rFonts w:cstheme="minorHAnsi"/>
          <w:szCs w:val="22"/>
        </w:rPr>
        <w:t xml:space="preserve">zij kunnen deze vertalen naar de ondersteuningsbehoeften op </w:t>
      </w:r>
      <w:r w:rsidR="00CA3E72" w:rsidRPr="002548C6">
        <w:rPr>
          <w:rFonts w:cstheme="minorHAnsi"/>
          <w:szCs w:val="22"/>
        </w:rPr>
        <w:t>andere gebieden</w:t>
      </w:r>
      <w:r w:rsidR="00873B72">
        <w:rPr>
          <w:rFonts w:cstheme="minorHAnsi"/>
          <w:szCs w:val="22"/>
        </w:rPr>
        <w:t>.</w:t>
      </w:r>
      <w:r w:rsidR="0054133F">
        <w:rPr>
          <w:rFonts w:cstheme="minorHAnsi"/>
          <w:szCs w:val="22"/>
        </w:rPr>
        <w:t xml:space="preserve"> </w:t>
      </w:r>
      <w:r w:rsidR="00051238">
        <w:rPr>
          <w:rFonts w:cstheme="minorHAnsi"/>
          <w:szCs w:val="22"/>
        </w:rPr>
        <w:t>Op deze manier verbinden de datastewards de verschillende ondersteuningsfuncties en dragen zij bij aan de kennisdeling.</w:t>
      </w:r>
    </w:p>
    <w:p w14:paraId="77DA0D2C" w14:textId="77777777" w:rsidR="00DD568A" w:rsidRPr="002548C6" w:rsidRDefault="00DD568A" w:rsidP="007E1738">
      <w:pPr>
        <w:ind w:left="360"/>
        <w:rPr>
          <w:rFonts w:cstheme="minorHAnsi"/>
        </w:rPr>
      </w:pPr>
      <w:r w:rsidRPr="002548C6">
        <w:rPr>
          <w:rFonts w:cstheme="minorHAnsi"/>
        </w:rPr>
        <w:t>Aanbevelingen:</w:t>
      </w:r>
    </w:p>
    <w:p w14:paraId="33C89911" w14:textId="77743870" w:rsidR="008B41C0" w:rsidRDefault="008B41C0" w:rsidP="008B41C0">
      <w:pPr>
        <w:ind w:left="708"/>
        <w:rPr>
          <w:rStyle w:val="normaltextrun"/>
        </w:rPr>
      </w:pPr>
      <w:r w:rsidRPr="007E1738">
        <w:rPr>
          <w:rFonts w:cstheme="minorHAnsi"/>
          <w:b/>
          <w:bCs/>
          <w:sz w:val="24"/>
          <w:szCs w:val="24"/>
        </w:rPr>
        <w:t xml:space="preserve">-  </w:t>
      </w:r>
      <w:r w:rsidR="00866F47" w:rsidRPr="007E1738">
        <w:rPr>
          <w:b/>
          <w:bCs/>
        </w:rPr>
        <w:t xml:space="preserve">Positioneer datastewards in een verbindende rol op een centrale, en herkenbare positie binnen het geheel van </w:t>
      </w:r>
      <w:proofErr w:type="spellStart"/>
      <w:r w:rsidR="00866F47" w:rsidRPr="007E1738">
        <w:rPr>
          <w:b/>
          <w:bCs/>
        </w:rPr>
        <w:t>onderzoeksondersteuning</w:t>
      </w:r>
      <w:proofErr w:type="spellEnd"/>
      <w:r w:rsidR="00866F47" w:rsidRPr="007E1738">
        <w:rPr>
          <w:b/>
        </w:rPr>
        <w:t xml:space="preserve">, </w:t>
      </w:r>
      <w:r w:rsidR="00866F47" w:rsidRPr="008B41C0">
        <w:rPr>
          <w:rStyle w:val="normaltextrun"/>
          <w:rFonts w:ascii="Calibri" w:hAnsi="Calibri" w:cs="Calibri"/>
          <w:color w:val="000000" w:themeColor="text1"/>
        </w:rPr>
        <w:t>om (waar nodig) centrale (generieke) ondersteuning en decentrale (domein-</w:t>
      </w:r>
      <w:r w:rsidR="00866F47" w:rsidRPr="002D4EED">
        <w:rPr>
          <w:rStyle w:val="normaltextrun"/>
          <w:rFonts w:ascii="Calibri" w:hAnsi="Calibri" w:cs="Calibri"/>
          <w:color w:val="000000" w:themeColor="text1"/>
        </w:rPr>
        <w:t>specifieke) ondersteuning met elkaar te verbinden</w:t>
      </w:r>
      <w:r>
        <w:rPr>
          <w:rStyle w:val="normaltextrun"/>
          <w:rFonts w:ascii="Calibri" w:hAnsi="Calibri" w:cs="Calibri"/>
          <w:color w:val="000000" w:themeColor="text1"/>
        </w:rPr>
        <w:t xml:space="preserve">: </w:t>
      </w:r>
    </w:p>
    <w:p w14:paraId="1AE3A628" w14:textId="3DD318D3" w:rsidR="00322D19" w:rsidRPr="007E1738" w:rsidRDefault="00866F47" w:rsidP="00062401">
      <w:pPr>
        <w:pStyle w:val="Lijstalinea"/>
        <w:numPr>
          <w:ilvl w:val="0"/>
          <w:numId w:val="39"/>
        </w:numPr>
        <w:rPr>
          <w:rFonts w:ascii="Calibri" w:hAnsi="Calibri" w:cs="Calibri"/>
          <w:color w:val="000000"/>
          <w:shd w:val="clear" w:color="auto" w:fill="FFFFFF"/>
        </w:rPr>
      </w:pPr>
      <w:r>
        <w:t>Structurele</w:t>
      </w:r>
      <w:r w:rsidRPr="070133D2">
        <w:t xml:space="preserve"> positionering: binnen een </w:t>
      </w:r>
      <w:r w:rsidRPr="00322D19">
        <w:rPr>
          <w:b/>
        </w:rPr>
        <w:t xml:space="preserve">centraal organisatieonderdeel </w:t>
      </w:r>
      <w:r w:rsidRPr="070133D2">
        <w:t>met structurele financiële en personele inbedding om garanties op professionele kwaliteit te borgen</w:t>
      </w:r>
      <w:r>
        <w:t xml:space="preserve">. </w:t>
      </w:r>
      <w:r w:rsidR="008B41C0">
        <w:br/>
      </w:r>
    </w:p>
    <w:p w14:paraId="684E2607" w14:textId="666C1DD5" w:rsidR="00322D19" w:rsidRPr="007E1738" w:rsidRDefault="008B41C0" w:rsidP="00062401">
      <w:pPr>
        <w:pStyle w:val="Lijstalinea"/>
        <w:numPr>
          <w:ilvl w:val="0"/>
          <w:numId w:val="39"/>
        </w:numPr>
        <w:rPr>
          <w:rFonts w:ascii="Calibri" w:hAnsi="Calibri" w:cs="Calibri"/>
          <w:color w:val="000000"/>
          <w:shd w:val="clear" w:color="auto" w:fill="FFFFFF"/>
        </w:rPr>
      </w:pPr>
      <w:r>
        <w:t>F</w:t>
      </w:r>
      <w:r w:rsidR="00866F47" w:rsidRPr="070133D2">
        <w:t xml:space="preserve">unctionele positionering: </w:t>
      </w:r>
      <w:r w:rsidR="00866F47" w:rsidRPr="00322D19">
        <w:rPr>
          <w:b/>
        </w:rPr>
        <w:t xml:space="preserve">in een verbindende rol binnen een netwerk van </w:t>
      </w:r>
      <w:proofErr w:type="spellStart"/>
      <w:r w:rsidR="00866F47" w:rsidRPr="00322D19">
        <w:rPr>
          <w:b/>
        </w:rPr>
        <w:t>onderzoeksondersteunende</w:t>
      </w:r>
      <w:proofErr w:type="spellEnd"/>
      <w:r w:rsidR="00866F47" w:rsidRPr="00322D19">
        <w:rPr>
          <w:b/>
        </w:rPr>
        <w:t xml:space="preserve"> functies,</w:t>
      </w:r>
      <w:r w:rsidR="00866F47" w:rsidRPr="070133D2">
        <w:t xml:space="preserve"> zodat de datastewards optimaal met andere ondersteuners van onderzoekers kunnen samenwerken, zoals IT, juridische zaken en beleid.</w:t>
      </w:r>
      <w:r>
        <w:br/>
      </w:r>
    </w:p>
    <w:p w14:paraId="4E23E526" w14:textId="6D36BF19" w:rsidR="00866F47" w:rsidRDefault="00866F47" w:rsidP="00062401">
      <w:pPr>
        <w:pStyle w:val="Lijstalinea"/>
        <w:numPr>
          <w:ilvl w:val="0"/>
          <w:numId w:val="39"/>
        </w:numPr>
        <w:rPr>
          <w:rStyle w:val="normaltextrun"/>
          <w:rFonts w:ascii="Calibri" w:hAnsi="Calibri" w:cs="Calibri"/>
          <w:color w:val="000000"/>
          <w:shd w:val="clear" w:color="auto" w:fill="FFFFFF"/>
        </w:rPr>
      </w:pPr>
      <w:r w:rsidRPr="00322D19">
        <w:rPr>
          <w:b/>
          <w:bCs/>
        </w:rPr>
        <w:t>Herkenbare positionering:</w:t>
      </w:r>
      <w:r>
        <w:t xml:space="preserve"> </w:t>
      </w:r>
      <w:r w:rsidRPr="00322D19">
        <w:rPr>
          <w:rStyle w:val="normaltextrun"/>
          <w:rFonts w:ascii="Calibri" w:hAnsi="Calibri" w:cs="Calibri"/>
          <w:color w:val="000000"/>
          <w:shd w:val="clear" w:color="auto" w:fill="FFFFFF"/>
        </w:rPr>
        <w:t xml:space="preserve">Organiseer bekendheid van datastewards bij onderzoekers. Als zij goed vindbaar zijn in de hogeschool, draagt dit bij aan open </w:t>
      </w:r>
      <w:proofErr w:type="spellStart"/>
      <w:r w:rsidRPr="00322D19">
        <w:rPr>
          <w:rStyle w:val="spellingerror"/>
          <w:rFonts w:ascii="Calibri" w:hAnsi="Calibri" w:cs="Calibri"/>
          <w:color w:val="000000"/>
          <w:shd w:val="clear" w:color="auto" w:fill="FFFFFF"/>
        </w:rPr>
        <w:t>science</w:t>
      </w:r>
      <w:proofErr w:type="spellEnd"/>
      <w:r w:rsidRPr="00322D19">
        <w:rPr>
          <w:rStyle w:val="normaltextrun"/>
          <w:rFonts w:ascii="Calibri" w:hAnsi="Calibri" w:cs="Calibri"/>
          <w:color w:val="000000"/>
          <w:shd w:val="clear" w:color="auto" w:fill="FFFFFF"/>
        </w:rPr>
        <w:t xml:space="preserve"> en het voldoen aan externe eisen door onderzoekers.</w:t>
      </w:r>
    </w:p>
    <w:p w14:paraId="2CA10467" w14:textId="77777777" w:rsidR="00322D19" w:rsidRPr="00322D19" w:rsidRDefault="00322D19" w:rsidP="007E1738">
      <w:pPr>
        <w:pStyle w:val="Lijstalinea"/>
        <w:ind w:left="1068"/>
        <w:rPr>
          <w:rStyle w:val="normaltextrun"/>
          <w:rFonts w:ascii="Calibri" w:hAnsi="Calibri" w:cs="Calibri"/>
          <w:color w:val="000000"/>
          <w:shd w:val="clear" w:color="auto" w:fill="FFFFFF"/>
        </w:rPr>
      </w:pPr>
    </w:p>
    <w:p w14:paraId="02F78C07" w14:textId="06CC9B93" w:rsidR="00591F0D" w:rsidRDefault="00591F0D">
      <w:pPr>
        <w:ind w:left="708"/>
      </w:pPr>
      <w:r>
        <w:t xml:space="preserve">Ad 1. </w:t>
      </w:r>
      <w:r w:rsidR="00302D95">
        <w:t>Door de datastewar</w:t>
      </w:r>
      <w:r w:rsidR="00E01DF6">
        <w:t>d</w:t>
      </w:r>
      <w:r w:rsidR="00B64E86">
        <w:t>-</w:t>
      </w:r>
      <w:r w:rsidR="00302D95">
        <w:t xml:space="preserve">functie centraal </w:t>
      </w:r>
      <w:r w:rsidR="00DE05D8">
        <w:t>te positioneren en structureel in te bedden</w:t>
      </w:r>
      <w:r w:rsidR="000D42A2">
        <w:t xml:space="preserve"> en te financieren</w:t>
      </w:r>
      <w:r w:rsidR="00DE05D8">
        <w:t xml:space="preserve">, </w:t>
      </w:r>
      <w:r w:rsidR="000D42A2">
        <w:t xml:space="preserve">tonen hogescholen </w:t>
      </w:r>
      <w:r w:rsidR="00DE05D8">
        <w:t>commitment</w:t>
      </w:r>
      <w:r w:rsidR="00D64894">
        <w:t xml:space="preserve"> voor goed </w:t>
      </w:r>
      <w:proofErr w:type="spellStart"/>
      <w:r w:rsidR="00D64894">
        <w:t>researchdatamanagement</w:t>
      </w:r>
      <w:proofErr w:type="spellEnd"/>
      <w:r w:rsidR="00275A38">
        <w:t xml:space="preserve">. Op deze positie </w:t>
      </w:r>
      <w:r w:rsidR="00943342">
        <w:t>gaat</w:t>
      </w:r>
      <w:r w:rsidR="00CD6322">
        <w:t xml:space="preserve"> </w:t>
      </w:r>
      <w:r w:rsidR="00275A38">
        <w:t xml:space="preserve">kennisdeling en </w:t>
      </w:r>
      <w:r w:rsidR="00CD6322">
        <w:t xml:space="preserve">samenwerking </w:t>
      </w:r>
      <w:r w:rsidR="00943342">
        <w:t>soepeler dan op een decentrale positie (</w:t>
      </w:r>
      <w:r w:rsidR="00CD6322">
        <w:t xml:space="preserve">minder belemmerd door </w:t>
      </w:r>
      <w:r w:rsidR="00B5749B">
        <w:t>de organisatorische grenzen</w:t>
      </w:r>
      <w:r w:rsidR="00943342">
        <w:t>).</w:t>
      </w:r>
      <w:r w:rsidR="00DD3C68">
        <w:t xml:space="preserve"> </w:t>
      </w:r>
    </w:p>
    <w:p w14:paraId="337A3526" w14:textId="6C64B740" w:rsidR="00943342" w:rsidRDefault="00943342">
      <w:pPr>
        <w:ind w:left="708"/>
      </w:pPr>
      <w:r>
        <w:t xml:space="preserve">Ad 2.  </w:t>
      </w:r>
      <w:proofErr w:type="spellStart"/>
      <w:r w:rsidR="00E01DF6">
        <w:t>Datastewardship</w:t>
      </w:r>
      <w:proofErr w:type="spellEnd"/>
      <w:r w:rsidR="00E01DF6">
        <w:t xml:space="preserve"> is onderdeel van het geheel van ondersteunende functies.</w:t>
      </w:r>
      <w:r w:rsidR="00B713D1">
        <w:t xml:space="preserve"> </w:t>
      </w:r>
      <w:r w:rsidR="00DF4600">
        <w:t>Deze functies zijn veelal centraal georganiseerd</w:t>
      </w:r>
      <w:r w:rsidR="00F00B37">
        <w:t xml:space="preserve"> en het datamanagement is in al deze functies ter sprake</w:t>
      </w:r>
      <w:r w:rsidR="00B713D1">
        <w:t xml:space="preserve">. </w:t>
      </w:r>
      <w:r w:rsidR="005C14AD">
        <w:t xml:space="preserve">De datasteward is daarom bij uitstek </w:t>
      </w:r>
      <w:r w:rsidR="00E3319F">
        <w:t>degene die de ondersteunende functies kan verbinden</w:t>
      </w:r>
      <w:r w:rsidR="00F00B37">
        <w:t>.</w:t>
      </w:r>
    </w:p>
    <w:p w14:paraId="6ED71393" w14:textId="650DF434" w:rsidR="000D42A2" w:rsidRDefault="000D42A2" w:rsidP="007E1738"/>
    <w:p w14:paraId="162FB0AC" w14:textId="581EA67B" w:rsidR="00866F47" w:rsidRDefault="00866F47" w:rsidP="00DD568A">
      <w:pPr>
        <w:rPr>
          <w:rFonts w:cstheme="minorHAnsi"/>
          <w:sz w:val="24"/>
          <w:szCs w:val="24"/>
        </w:rPr>
      </w:pPr>
    </w:p>
    <w:p w14:paraId="66D2BCC5" w14:textId="5D18A99C" w:rsidR="00DD568A" w:rsidRPr="001708F4" w:rsidRDefault="00DD568A" w:rsidP="00DD568A">
      <w:pPr>
        <w:rPr>
          <w:rFonts w:cstheme="minorHAnsi"/>
          <w:b/>
          <w:bCs/>
          <w:sz w:val="24"/>
          <w:szCs w:val="24"/>
        </w:rPr>
      </w:pPr>
      <w:r w:rsidRPr="001708F4">
        <w:rPr>
          <w:rFonts w:cstheme="minorHAnsi"/>
          <w:sz w:val="24"/>
          <w:szCs w:val="24"/>
        </w:rPr>
        <w:br/>
      </w:r>
    </w:p>
    <w:p w14:paraId="7A2A08AE" w14:textId="630D6F85" w:rsidR="0CF46168" w:rsidRDefault="0CF46168" w:rsidP="0CF46168">
      <w:r>
        <w:rPr>
          <w:noProof/>
        </w:rPr>
        <w:lastRenderedPageBreak/>
        <w:drawing>
          <wp:inline distT="0" distB="0" distL="0" distR="0" wp14:anchorId="4B5A65DC" wp14:editId="6AD0C8C6">
            <wp:extent cx="5514975" cy="3791545"/>
            <wp:effectExtent l="0" t="0" r="0" b="0"/>
            <wp:docPr id="1577991101" name="Picture 157799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514975" cy="3791545"/>
                    </a:xfrm>
                    <a:prstGeom prst="rect">
                      <a:avLst/>
                    </a:prstGeom>
                  </pic:spPr>
                </pic:pic>
              </a:graphicData>
            </a:graphic>
          </wp:inline>
        </w:drawing>
      </w:r>
    </w:p>
    <w:p w14:paraId="664658B7" w14:textId="6022F1DB" w:rsidR="0CF46168" w:rsidRDefault="0CF46168" w:rsidP="0CF46168">
      <w:r>
        <w:rPr>
          <w:noProof/>
        </w:rPr>
        <w:drawing>
          <wp:inline distT="0" distB="0" distL="0" distR="0" wp14:anchorId="487AEEE1" wp14:editId="3F832201">
            <wp:extent cx="5514975" cy="3998357"/>
            <wp:effectExtent l="0" t="0" r="0" b="0"/>
            <wp:docPr id="2136700567" name="Picture 213670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514975" cy="3998357"/>
                    </a:xfrm>
                    <a:prstGeom prst="rect">
                      <a:avLst/>
                    </a:prstGeom>
                  </pic:spPr>
                </pic:pic>
              </a:graphicData>
            </a:graphic>
          </wp:inline>
        </w:drawing>
      </w:r>
    </w:p>
    <w:p w14:paraId="7B3DAB67" w14:textId="247B02A8" w:rsidR="00A9466D" w:rsidRDefault="00A9466D" w:rsidP="0CF46168">
      <w:r>
        <w:rPr>
          <w:rFonts w:cstheme="minorHAnsi"/>
        </w:rPr>
        <w:t>De ruwe gegevens van deze categorieën vragen zijn terug te vinden in de bijlagen.</w:t>
      </w:r>
    </w:p>
    <w:p w14:paraId="2C5DC62A" w14:textId="6BC266A6" w:rsidR="00A15E4B" w:rsidRPr="004F16C9" w:rsidRDefault="00A15E4B" w:rsidP="005C446B">
      <w:pPr>
        <w:rPr>
          <w:rFonts w:cstheme="minorHAnsi"/>
          <w:u w:val="single"/>
        </w:rPr>
      </w:pPr>
    </w:p>
    <w:p w14:paraId="5A9DDC7D" w14:textId="3B154536" w:rsidR="002E1B8A" w:rsidRPr="00241B98" w:rsidRDefault="00F548C9" w:rsidP="0083436B">
      <w:pPr>
        <w:pStyle w:val="Kop2"/>
      </w:pPr>
      <w:bookmarkStart w:id="54" w:name="_Toc105612264"/>
      <w:bookmarkStart w:id="55" w:name="_Toc105679951"/>
      <w:r>
        <w:lastRenderedPageBreak/>
        <w:t>3.2</w:t>
      </w:r>
      <w:r w:rsidR="009160F7" w:rsidRPr="00241B98">
        <w:t xml:space="preserve"> </w:t>
      </w:r>
      <w:r w:rsidR="003D51ED" w:rsidRPr="00241B98">
        <w:t>Functie</w:t>
      </w:r>
      <w:r w:rsidR="002E1B8A" w:rsidRPr="00241B98">
        <w:t>omschrijving</w:t>
      </w:r>
      <w:r w:rsidR="009F67AC">
        <w:t xml:space="preserve"> </w:t>
      </w:r>
      <w:r w:rsidR="00C5138D">
        <w:t>datastewards</w:t>
      </w:r>
      <w:bookmarkEnd w:id="54"/>
      <w:bookmarkEnd w:id="55"/>
    </w:p>
    <w:p w14:paraId="523352E3" w14:textId="1D66B3BC" w:rsidR="00FD2B05" w:rsidRDefault="00673BCF" w:rsidP="001708F4">
      <w:pPr>
        <w:pStyle w:val="Kop3"/>
      </w:pPr>
      <w:r>
        <w:br/>
      </w:r>
      <w:bookmarkStart w:id="56" w:name="_Toc105612265"/>
      <w:bookmarkStart w:id="57" w:name="_Toc105679952"/>
      <w:r w:rsidR="00FD2B05">
        <w:t xml:space="preserve">3.2.1 </w:t>
      </w:r>
      <w:r w:rsidR="009F67AC">
        <w:t xml:space="preserve">Inventarisatie bestaande landelijke functieomschrijvingen voor </w:t>
      </w:r>
      <w:r w:rsidR="00C5138D">
        <w:t>datastewards</w:t>
      </w:r>
      <w:bookmarkEnd w:id="56"/>
      <w:bookmarkEnd w:id="57"/>
    </w:p>
    <w:p w14:paraId="2C6F7627" w14:textId="000C3E6A" w:rsidR="00673BCF" w:rsidRPr="00165A25" w:rsidRDefault="0025218F" w:rsidP="00673BCF">
      <w:r w:rsidRPr="00165A25">
        <w:t>Om tot een voorstel van een gemeenschappelijke</w:t>
      </w:r>
      <w:r w:rsidR="0052592D" w:rsidRPr="00165A25">
        <w:t xml:space="preserve"> functieomschrijving van </w:t>
      </w:r>
      <w:r w:rsidR="00C5138D">
        <w:t>datastewards</w:t>
      </w:r>
      <w:r w:rsidR="0052592D" w:rsidRPr="00165A25">
        <w:t xml:space="preserve"> </w:t>
      </w:r>
      <w:r w:rsidRPr="00165A25">
        <w:t xml:space="preserve">op het hbo te komen, heeft het </w:t>
      </w:r>
      <w:r w:rsidR="00F10ACB" w:rsidRPr="00165A25">
        <w:t xml:space="preserve">werkpakket gebruik gemaakt </w:t>
      </w:r>
      <w:r w:rsidR="00673BCF">
        <w:t xml:space="preserve">van het bestaande </w:t>
      </w:r>
      <w:r w:rsidRPr="00165A25">
        <w:t xml:space="preserve">NPOS-F-rapport </w:t>
      </w:r>
      <w:r w:rsidR="00673BCF">
        <w:t xml:space="preserve">over </w:t>
      </w:r>
      <w:proofErr w:type="spellStart"/>
      <w:r w:rsidR="00C5138D">
        <w:t>datastewardship</w:t>
      </w:r>
      <w:proofErr w:type="spellEnd"/>
      <w:r w:rsidR="00673BCF">
        <w:t xml:space="preserve"> </w:t>
      </w:r>
      <w:r w:rsidRPr="00165A25">
        <w:t>van het Nationaal Programma Open Science dat in 2021 verscheen.</w:t>
      </w:r>
      <w:r w:rsidR="00165A25" w:rsidRPr="00165A25">
        <w:t xml:space="preserve"> </w:t>
      </w:r>
    </w:p>
    <w:p w14:paraId="00E7AA41" w14:textId="0469A269" w:rsidR="00E72309" w:rsidRPr="00165A25" w:rsidRDefault="00E72309" w:rsidP="00165A25">
      <w:r w:rsidRPr="00165A25">
        <w:t xml:space="preserve">Om de juiste mensen aan te trekken voor de functie van </w:t>
      </w:r>
      <w:r w:rsidR="00C5138D">
        <w:t>datasteward</w:t>
      </w:r>
      <w:r w:rsidRPr="00165A25">
        <w:t xml:space="preserve"> in het hbo en om talent vast te houden, is het nodig om het vak aantrekkelijk te maken. Het NPOS-F rapport adviseert om voldoende uitdagingen te creëren door:</w:t>
      </w:r>
    </w:p>
    <w:p w14:paraId="527B3F74" w14:textId="77777777" w:rsidR="00E72309" w:rsidRPr="001708F4" w:rsidRDefault="00E72309" w:rsidP="00062401">
      <w:pPr>
        <w:pStyle w:val="Lijstalinea"/>
        <w:numPr>
          <w:ilvl w:val="0"/>
          <w:numId w:val="8"/>
        </w:numPr>
        <w:spacing w:after="160" w:line="259" w:lineRule="auto"/>
        <w:rPr>
          <w:szCs w:val="22"/>
        </w:rPr>
      </w:pPr>
      <w:r w:rsidRPr="001708F4">
        <w:rPr>
          <w:b/>
          <w:bCs/>
          <w:szCs w:val="22"/>
        </w:rPr>
        <w:t>Doorgroeimogelijkhede</w:t>
      </w:r>
      <w:r w:rsidRPr="001708F4">
        <w:rPr>
          <w:szCs w:val="22"/>
        </w:rPr>
        <w:t xml:space="preserve">n te bieden (verschillende niveaus) </w:t>
      </w:r>
    </w:p>
    <w:p w14:paraId="5D3E15B0" w14:textId="7E1804FB" w:rsidR="00E72309" w:rsidRPr="001708F4" w:rsidRDefault="00E72309" w:rsidP="00062401">
      <w:pPr>
        <w:pStyle w:val="Lijstalinea"/>
        <w:numPr>
          <w:ilvl w:val="0"/>
          <w:numId w:val="8"/>
        </w:numPr>
        <w:spacing w:after="160" w:line="259" w:lineRule="auto"/>
        <w:rPr>
          <w:szCs w:val="22"/>
        </w:rPr>
      </w:pPr>
      <w:r w:rsidRPr="001708F4">
        <w:rPr>
          <w:szCs w:val="22"/>
        </w:rPr>
        <w:t xml:space="preserve">De functie in </w:t>
      </w:r>
      <w:r w:rsidRPr="001708F4">
        <w:rPr>
          <w:b/>
          <w:bCs/>
          <w:szCs w:val="22"/>
        </w:rPr>
        <w:t>een aantrekkelijke schaal</w:t>
      </w:r>
      <w:r w:rsidRPr="001708F4">
        <w:rPr>
          <w:szCs w:val="22"/>
        </w:rPr>
        <w:t xml:space="preserve"> te plaatsen die recht doet aan de context van de werkzaamheden, aan het </w:t>
      </w:r>
      <w:proofErr w:type="spellStart"/>
      <w:r w:rsidRPr="001708F4">
        <w:rPr>
          <w:szCs w:val="22"/>
        </w:rPr>
        <w:t>onderzoekslandschap</w:t>
      </w:r>
      <w:proofErr w:type="spellEnd"/>
      <w:r w:rsidRPr="001708F4">
        <w:rPr>
          <w:szCs w:val="22"/>
        </w:rPr>
        <w:t xml:space="preserve"> en die ruimte biedt om gesprekspartner op niveau te zijn (minimaal schaal 9 voor junior </w:t>
      </w:r>
      <w:r w:rsidR="00C5138D">
        <w:rPr>
          <w:szCs w:val="22"/>
        </w:rPr>
        <w:t>datasteward</w:t>
      </w:r>
      <w:r w:rsidRPr="001708F4">
        <w:rPr>
          <w:szCs w:val="22"/>
        </w:rPr>
        <w:t xml:space="preserve"> oplopend n.a.v. ervaring en senioriteit naar schaal 11).</w:t>
      </w:r>
    </w:p>
    <w:p w14:paraId="31D2F05B" w14:textId="77777777" w:rsidR="00E72309" w:rsidRPr="001708F4" w:rsidRDefault="00E72309" w:rsidP="00062401">
      <w:pPr>
        <w:pStyle w:val="Lijstalinea"/>
        <w:numPr>
          <w:ilvl w:val="0"/>
          <w:numId w:val="8"/>
        </w:numPr>
        <w:spacing w:after="160" w:line="259" w:lineRule="auto"/>
        <w:rPr>
          <w:szCs w:val="22"/>
        </w:rPr>
      </w:pPr>
      <w:r w:rsidRPr="001708F4">
        <w:rPr>
          <w:szCs w:val="22"/>
        </w:rPr>
        <w:t xml:space="preserve">Voldoende mogelijkheden voor </w:t>
      </w:r>
      <w:r w:rsidRPr="001708F4">
        <w:rPr>
          <w:b/>
          <w:bCs/>
          <w:szCs w:val="22"/>
        </w:rPr>
        <w:t>scholing</w:t>
      </w:r>
      <w:r w:rsidRPr="001708F4">
        <w:rPr>
          <w:szCs w:val="22"/>
        </w:rPr>
        <w:t xml:space="preserve"> aan te bieden</w:t>
      </w:r>
    </w:p>
    <w:p w14:paraId="06F75C51" w14:textId="6B0D80D0" w:rsidR="00682400" w:rsidRPr="00165A25" w:rsidRDefault="00E72309" w:rsidP="00E72309">
      <w:r w:rsidRPr="00165A25">
        <w:t xml:space="preserve">In het NPOS-F rapport is een eerste aanzet gemaakt voor een passende functieomschrijving. </w:t>
      </w:r>
      <w:r w:rsidR="00B76A03" w:rsidRPr="00165A25">
        <w:t xml:space="preserve">Tijdens de uitwerking van dit werkpakket is dit verder opgepakt. </w:t>
      </w:r>
      <w:r w:rsidR="00B76A03" w:rsidRPr="001708F4">
        <w:rPr>
          <w:b/>
          <w:bCs/>
        </w:rPr>
        <w:t>Dit heeft geleid tot</w:t>
      </w:r>
      <w:r w:rsidR="00397190" w:rsidRPr="001708F4">
        <w:rPr>
          <w:b/>
          <w:bCs/>
        </w:rPr>
        <w:t xml:space="preserve"> het advies </w:t>
      </w:r>
      <w:r w:rsidR="00673BCF" w:rsidRPr="001708F4">
        <w:rPr>
          <w:b/>
          <w:bCs/>
        </w:rPr>
        <w:t xml:space="preserve">van dit werkpakket </w:t>
      </w:r>
      <w:r w:rsidR="00397190" w:rsidRPr="001708F4">
        <w:rPr>
          <w:b/>
          <w:bCs/>
        </w:rPr>
        <w:t xml:space="preserve">om </w:t>
      </w:r>
      <w:r w:rsidR="00B76A03" w:rsidRPr="001708F4">
        <w:rPr>
          <w:b/>
          <w:bCs/>
        </w:rPr>
        <w:t xml:space="preserve">de </w:t>
      </w:r>
      <w:r w:rsidR="00E01582" w:rsidRPr="001708F4">
        <w:rPr>
          <w:b/>
          <w:bCs/>
        </w:rPr>
        <w:t>volgende drie functieniveaus</w:t>
      </w:r>
      <w:r w:rsidR="003513D6" w:rsidRPr="001708F4">
        <w:rPr>
          <w:b/>
          <w:bCs/>
        </w:rPr>
        <w:t xml:space="preserve"> te implementeren</w:t>
      </w:r>
      <w:r w:rsidR="00E01582" w:rsidRPr="001708F4">
        <w:rPr>
          <w:b/>
          <w:bCs/>
        </w:rPr>
        <w:t>:</w:t>
      </w:r>
    </w:p>
    <w:p w14:paraId="718B5432" w14:textId="151795BE" w:rsidR="00C865ED" w:rsidRPr="001708F4" w:rsidRDefault="00C5138D" w:rsidP="00062401">
      <w:pPr>
        <w:pStyle w:val="Lijstalinea"/>
        <w:numPr>
          <w:ilvl w:val="0"/>
          <w:numId w:val="10"/>
        </w:numPr>
        <w:spacing w:after="160" w:line="259" w:lineRule="auto"/>
        <w:rPr>
          <w:rFonts w:eastAsiaTheme="minorEastAsia"/>
          <w:szCs w:val="22"/>
        </w:rPr>
      </w:pPr>
      <w:r>
        <w:rPr>
          <w:szCs w:val="22"/>
        </w:rPr>
        <w:t>Datasteward</w:t>
      </w:r>
      <w:r w:rsidR="00C865ED" w:rsidRPr="001708F4">
        <w:rPr>
          <w:szCs w:val="22"/>
        </w:rPr>
        <w:t xml:space="preserve"> 3 is hoofdzakelijk belast met uitvoerende taken op het gebied van </w:t>
      </w:r>
      <w:proofErr w:type="spellStart"/>
      <w:r>
        <w:rPr>
          <w:szCs w:val="22"/>
        </w:rPr>
        <w:t>researchdatamanagement</w:t>
      </w:r>
      <w:proofErr w:type="spellEnd"/>
      <w:r w:rsidR="00C865ED" w:rsidRPr="001708F4">
        <w:rPr>
          <w:szCs w:val="22"/>
        </w:rPr>
        <w:t xml:space="preserve"> en is ondersteunend aan </w:t>
      </w:r>
      <w:r>
        <w:rPr>
          <w:szCs w:val="22"/>
        </w:rPr>
        <w:t>datasteward</w:t>
      </w:r>
      <w:r w:rsidR="00C865ED" w:rsidRPr="001708F4">
        <w:rPr>
          <w:szCs w:val="22"/>
        </w:rPr>
        <w:t xml:space="preserve"> 2. </w:t>
      </w:r>
    </w:p>
    <w:p w14:paraId="092A0777" w14:textId="3CCB0F03" w:rsidR="00C865ED" w:rsidRPr="001708F4" w:rsidRDefault="00C5138D" w:rsidP="00062401">
      <w:pPr>
        <w:pStyle w:val="Lijstalinea"/>
        <w:numPr>
          <w:ilvl w:val="0"/>
          <w:numId w:val="10"/>
        </w:numPr>
        <w:spacing w:after="160" w:line="259" w:lineRule="auto"/>
        <w:rPr>
          <w:szCs w:val="22"/>
        </w:rPr>
      </w:pPr>
      <w:r>
        <w:rPr>
          <w:szCs w:val="22"/>
        </w:rPr>
        <w:t>Datasteward</w:t>
      </w:r>
      <w:r w:rsidR="00C865ED" w:rsidRPr="001708F4">
        <w:rPr>
          <w:szCs w:val="22"/>
        </w:rPr>
        <w:t xml:space="preserve"> 2 heeft naast de uitvoerende ook coördinerende </w:t>
      </w:r>
      <w:proofErr w:type="spellStart"/>
      <w:r>
        <w:rPr>
          <w:szCs w:val="22"/>
        </w:rPr>
        <w:t>researchdatamanagement</w:t>
      </w:r>
      <w:proofErr w:type="spellEnd"/>
      <w:r w:rsidR="003060E7">
        <w:rPr>
          <w:szCs w:val="22"/>
        </w:rPr>
        <w:t>-</w:t>
      </w:r>
      <w:r w:rsidR="00C865ED" w:rsidRPr="001708F4">
        <w:rPr>
          <w:szCs w:val="22"/>
        </w:rPr>
        <w:t xml:space="preserve">taken. </w:t>
      </w:r>
    </w:p>
    <w:p w14:paraId="2C6D191A" w14:textId="3EA0E134" w:rsidR="00C865ED" w:rsidRPr="001708F4" w:rsidRDefault="00C5138D" w:rsidP="00062401">
      <w:pPr>
        <w:pStyle w:val="Lijstalinea"/>
        <w:numPr>
          <w:ilvl w:val="0"/>
          <w:numId w:val="10"/>
        </w:numPr>
        <w:spacing w:after="160" w:line="259" w:lineRule="auto"/>
        <w:rPr>
          <w:rFonts w:eastAsiaTheme="minorEastAsia"/>
          <w:szCs w:val="22"/>
        </w:rPr>
      </w:pPr>
      <w:r>
        <w:rPr>
          <w:szCs w:val="22"/>
        </w:rPr>
        <w:t>Datasteward</w:t>
      </w:r>
      <w:r w:rsidR="00C865ED" w:rsidRPr="001708F4">
        <w:rPr>
          <w:szCs w:val="22"/>
        </w:rPr>
        <w:t xml:space="preserve"> 1 heeft naast coördinerende taken ook taken op het gebied van </w:t>
      </w:r>
      <w:proofErr w:type="spellStart"/>
      <w:r>
        <w:rPr>
          <w:szCs w:val="22"/>
        </w:rPr>
        <w:t>researchdatamanagement</w:t>
      </w:r>
      <w:proofErr w:type="spellEnd"/>
      <w:r w:rsidR="003060E7">
        <w:rPr>
          <w:szCs w:val="22"/>
        </w:rPr>
        <w:t>-</w:t>
      </w:r>
      <w:r w:rsidR="00C865ED" w:rsidRPr="001708F4">
        <w:rPr>
          <w:szCs w:val="22"/>
        </w:rPr>
        <w:t xml:space="preserve">beleid. </w:t>
      </w:r>
    </w:p>
    <w:p w14:paraId="5A634312" w14:textId="51BEE801" w:rsidR="00E01582" w:rsidRPr="00165A25" w:rsidRDefault="00415B02" w:rsidP="00E01582">
      <w:r w:rsidRPr="00165A25">
        <w:t xml:space="preserve">Van de drie geadviseerde niveaus </w:t>
      </w:r>
      <w:r w:rsidR="00673BCF">
        <w:t xml:space="preserve">beschouwt het werkpakket </w:t>
      </w:r>
      <w:r w:rsidR="00DF1A1C" w:rsidRPr="00165A25">
        <w:t>de</w:t>
      </w:r>
      <w:r w:rsidR="0037196F" w:rsidRPr="00165A25">
        <w:t xml:space="preserve"> </w:t>
      </w:r>
      <w:r w:rsidR="00E01582" w:rsidRPr="00165A25">
        <w:t xml:space="preserve">niveaus 2 en 1 </w:t>
      </w:r>
      <w:r w:rsidR="00736EBD" w:rsidRPr="00165A25">
        <w:t xml:space="preserve">minimale vereisten voor een succesvolle implementatie van de functie van </w:t>
      </w:r>
      <w:r w:rsidR="00C5138D">
        <w:t>datasteward</w:t>
      </w:r>
      <w:r w:rsidR="00736EBD" w:rsidRPr="00165A25">
        <w:t>.</w:t>
      </w:r>
    </w:p>
    <w:p w14:paraId="7CD1466E" w14:textId="4133BD85" w:rsidR="00E72309" w:rsidRPr="00165A25" w:rsidRDefault="00FD2B05" w:rsidP="00C865ED">
      <w:pPr>
        <w:rPr>
          <w:rFonts w:eastAsiaTheme="minorEastAsia"/>
        </w:rPr>
      </w:pPr>
      <w:r>
        <w:t>In de bijlagen</w:t>
      </w:r>
      <w:r w:rsidR="00480309" w:rsidRPr="00165A25">
        <w:t xml:space="preserve"> van deze handreiking </w:t>
      </w:r>
      <w:r>
        <w:t xml:space="preserve">is </w:t>
      </w:r>
      <w:r w:rsidR="00EF1192" w:rsidRPr="00165A25">
        <w:t xml:space="preserve">de volledige uitwerking </w:t>
      </w:r>
      <w:r w:rsidR="005A4004" w:rsidRPr="00165A25">
        <w:t>van het nieuwe functieprofiel</w:t>
      </w:r>
      <w:r w:rsidR="00EF1192" w:rsidRPr="00165A25">
        <w:t xml:space="preserve"> terug te vinden</w:t>
      </w:r>
      <w:r w:rsidR="006A2335" w:rsidRPr="00165A25">
        <w:t xml:space="preserve">. </w:t>
      </w:r>
      <w:r w:rsidR="007B70AF" w:rsidRPr="00165A25">
        <w:t xml:space="preserve">Deze bijlage is </w:t>
      </w:r>
      <w:r w:rsidR="00673BCF">
        <w:t xml:space="preserve">door het werkpakket </w:t>
      </w:r>
      <w:r w:rsidR="007B70AF" w:rsidRPr="00165A25">
        <w:t xml:space="preserve">zo opgesteld dat </w:t>
      </w:r>
      <w:r w:rsidR="00673BCF">
        <w:t>het</w:t>
      </w:r>
      <w:r w:rsidR="007B70AF" w:rsidRPr="00165A25">
        <w:t xml:space="preserve"> als een </w:t>
      </w:r>
      <w:r w:rsidR="00A573A0" w:rsidRPr="00165A25">
        <w:t>op zichzelf staande publicatie gebruikt kan worden</w:t>
      </w:r>
      <w:r w:rsidR="00AD3217" w:rsidRPr="00165A25">
        <w:t>.</w:t>
      </w:r>
      <w:r w:rsidR="00A573A0" w:rsidRPr="00165A25">
        <w:t xml:space="preserve"> </w:t>
      </w:r>
      <w:r w:rsidR="00AD3217" w:rsidRPr="00165A25">
        <w:t>Het kan dan ook gezien worden als een startpunt voor</w:t>
      </w:r>
      <w:r w:rsidR="00A573A0" w:rsidRPr="00165A25">
        <w:t xml:space="preserve"> </w:t>
      </w:r>
      <w:proofErr w:type="spellStart"/>
      <w:r w:rsidR="00E72309" w:rsidRPr="00165A25">
        <w:t>CvB's</w:t>
      </w:r>
      <w:proofErr w:type="spellEnd"/>
      <w:r w:rsidR="00E72309" w:rsidRPr="00165A25">
        <w:t xml:space="preserve"> </w:t>
      </w:r>
      <w:r w:rsidR="00AD3217" w:rsidRPr="00165A25">
        <w:t>of</w:t>
      </w:r>
      <w:r w:rsidR="00E72309" w:rsidRPr="00165A25">
        <w:t xml:space="preserve"> HRM-afdelingen voor verdere implementatie van deze functie in </w:t>
      </w:r>
      <w:r w:rsidR="00331210" w:rsidRPr="00165A25">
        <w:t>de eigen instelling</w:t>
      </w:r>
      <w:r w:rsidR="00E72309" w:rsidRPr="00165A25">
        <w:t xml:space="preserve">.  </w:t>
      </w:r>
    </w:p>
    <w:p w14:paraId="1279E175" w14:textId="08436228" w:rsidR="00A15E4B" w:rsidRPr="00241B98" w:rsidRDefault="00B12364" w:rsidP="00241B98">
      <w:pPr>
        <w:pStyle w:val="Kop2"/>
      </w:pPr>
      <w:bookmarkStart w:id="58" w:name="_Toc105612266"/>
      <w:bookmarkStart w:id="59" w:name="_Toc105679953"/>
      <w:r w:rsidRPr="00241B98">
        <w:t xml:space="preserve">3.3 </w:t>
      </w:r>
      <w:r w:rsidR="00F00D2A" w:rsidRPr="00241B98">
        <w:t xml:space="preserve">Training van </w:t>
      </w:r>
      <w:r w:rsidR="00C5138D">
        <w:t>datastewards</w:t>
      </w:r>
      <w:bookmarkEnd w:id="58"/>
      <w:bookmarkEnd w:id="59"/>
    </w:p>
    <w:p w14:paraId="6F3B113B" w14:textId="0F6392F9" w:rsidR="00B12364" w:rsidRPr="00FD2B05" w:rsidRDefault="00673BCF" w:rsidP="00241B98">
      <w:pPr>
        <w:pStyle w:val="Kop3"/>
      </w:pPr>
      <w:bookmarkStart w:id="60" w:name="_Toc963704827"/>
      <w:r w:rsidRPr="009E0E33">
        <w:t xml:space="preserve"> </w:t>
      </w:r>
      <w:r w:rsidR="00FD2B05">
        <w:br/>
      </w:r>
      <w:bookmarkStart w:id="61" w:name="_Toc105612267"/>
      <w:bookmarkStart w:id="62" w:name="_Toc105679954"/>
      <w:r w:rsidR="00FD2B05">
        <w:t xml:space="preserve">3.3.1 </w:t>
      </w:r>
      <w:r w:rsidR="00B12364" w:rsidRPr="00FD2B05">
        <w:t>Inventarisatie huidig aanbod</w:t>
      </w:r>
      <w:r w:rsidR="009F67AC" w:rsidRPr="009E0E33">
        <w:t xml:space="preserve"> trainingen voor </w:t>
      </w:r>
      <w:r w:rsidR="00C5138D">
        <w:t>datastewards</w:t>
      </w:r>
      <w:bookmarkEnd w:id="61"/>
      <w:bookmarkEnd w:id="62"/>
    </w:p>
    <w:p w14:paraId="481103BD" w14:textId="158F3DD7" w:rsidR="00B12364" w:rsidRDefault="009F67AC" w:rsidP="00B12364">
      <w:r>
        <w:t xml:space="preserve">Het werkpakket voerde een </w:t>
      </w:r>
      <w:r w:rsidR="00B12364">
        <w:t xml:space="preserve">inventarisatie </w:t>
      </w:r>
      <w:r>
        <w:t xml:space="preserve">uit </w:t>
      </w:r>
      <w:r w:rsidR="00B12364">
        <w:t xml:space="preserve">naar het huidige trainingsaanbod op het gebied van </w:t>
      </w:r>
      <w:proofErr w:type="spellStart"/>
      <w:r w:rsidR="00C5138D">
        <w:t>researchdatamanagement</w:t>
      </w:r>
      <w:proofErr w:type="spellEnd"/>
      <w:r w:rsidR="00B12364">
        <w:t xml:space="preserve">. Aan de hand </w:t>
      </w:r>
      <w:r>
        <w:t xml:space="preserve">van het </w:t>
      </w:r>
      <w:r w:rsidRPr="00165A25">
        <w:t xml:space="preserve">NPOS-F-rapport </w:t>
      </w:r>
      <w:r>
        <w:t xml:space="preserve">over </w:t>
      </w:r>
      <w:proofErr w:type="spellStart"/>
      <w:r w:rsidR="00C5138D">
        <w:t>datastewardship</w:t>
      </w:r>
      <w:proofErr w:type="spellEnd"/>
      <w:r>
        <w:t xml:space="preserve"> </w:t>
      </w:r>
      <w:r w:rsidRPr="00165A25">
        <w:t>van het Nationaal Programma Open Science</w:t>
      </w:r>
      <w:r w:rsidR="00B12364">
        <w:t xml:space="preserve"> is gekeken welke trainingen geschikt zijn voor de functie van </w:t>
      </w:r>
      <w:r w:rsidR="00C5138D">
        <w:t>datasteward</w:t>
      </w:r>
      <w:r w:rsidR="00B12364">
        <w:t xml:space="preserve"> op een hogeschool. </w:t>
      </w:r>
    </w:p>
    <w:p w14:paraId="4FC93483" w14:textId="66692F59" w:rsidR="00B12364" w:rsidRDefault="00B12364" w:rsidP="00B12364">
      <w:r>
        <w:t>Naast dit rapport is er een website vanuit Research Data Alliance 23</w:t>
      </w:r>
      <w:r w:rsidR="00A54939">
        <w:t xml:space="preserve"> </w:t>
      </w:r>
      <w:proofErr w:type="spellStart"/>
      <w:r>
        <w:t>things</w:t>
      </w:r>
      <w:proofErr w:type="spellEnd"/>
      <w:r>
        <w:t xml:space="preserve"> </w:t>
      </w:r>
      <w:proofErr w:type="spellStart"/>
      <w:r>
        <w:t>for</w:t>
      </w:r>
      <w:proofErr w:type="spellEnd"/>
      <w:r>
        <w:t xml:space="preserve"> </w:t>
      </w:r>
      <w:proofErr w:type="spellStart"/>
      <w:r w:rsidR="00C5138D">
        <w:t>researchdatamanagement</w:t>
      </w:r>
      <w:proofErr w:type="spellEnd"/>
      <w:r w:rsidR="00B6414F">
        <w:rPr>
          <w:rStyle w:val="Voetnootmarkering"/>
        </w:rPr>
        <w:footnoteReference w:id="22"/>
      </w:r>
      <w:r w:rsidR="00A54939">
        <w:t xml:space="preserve"> </w:t>
      </w:r>
      <w:r>
        <w:t>waar onder</w:t>
      </w:r>
      <w:r w:rsidR="00CF39DC">
        <w:t xml:space="preserve"> </w:t>
      </w:r>
      <w:r>
        <w:t xml:space="preserve">meer trainingsaanbod is terug te vinden. Deze website richt zich op een brede doelgroep, dus niet alleen op </w:t>
      </w:r>
      <w:r w:rsidR="00C5138D">
        <w:t>datasteward</w:t>
      </w:r>
      <w:r>
        <w:t xml:space="preserve">s. </w:t>
      </w:r>
    </w:p>
    <w:p w14:paraId="74F07109" w14:textId="6327D437" w:rsidR="00B12364" w:rsidRDefault="00B12364" w:rsidP="00B12364">
      <w:r>
        <w:lastRenderedPageBreak/>
        <w:t xml:space="preserve">Het actueel houden van een dergelijk overzicht kost tijd, aangezien cursussen jaarlijks inhoudelijk aangepast worden of niet langer worden aangeboden en het gebied van </w:t>
      </w:r>
      <w:proofErr w:type="spellStart"/>
      <w:r w:rsidR="00C5138D">
        <w:t>researchdatamanagement</w:t>
      </w:r>
      <w:proofErr w:type="spellEnd"/>
      <w:r w:rsidR="00EE71A0">
        <w:t xml:space="preserve"> </w:t>
      </w:r>
      <w:r>
        <w:t xml:space="preserve"> nog volop in ontwikkeling is. </w:t>
      </w:r>
    </w:p>
    <w:p w14:paraId="472D523E" w14:textId="67F7DA3B" w:rsidR="00B12364" w:rsidRDefault="00B12364" w:rsidP="00B12364">
      <w:r>
        <w:t xml:space="preserve">Veel van de genoemde trainingen in het NPOS-F rapport richten zich op specifieke vaardigheden voor </w:t>
      </w:r>
      <w:r w:rsidR="00C5138D">
        <w:t>datasteward</w:t>
      </w:r>
      <w:r>
        <w:t xml:space="preserve">s bij universitaire vakgroepen, de </w:t>
      </w:r>
      <w:r w:rsidR="00683F7C">
        <w:t>“</w:t>
      </w:r>
      <w:proofErr w:type="spellStart"/>
      <w:r>
        <w:t>embedded</w:t>
      </w:r>
      <w:proofErr w:type="spellEnd"/>
      <w:r>
        <w:t xml:space="preserve"> </w:t>
      </w:r>
      <w:r w:rsidR="00C5138D">
        <w:t>datasteward</w:t>
      </w:r>
      <w:r>
        <w:t>s</w:t>
      </w:r>
      <w:r w:rsidR="00683F7C">
        <w:t>”</w:t>
      </w:r>
      <w:r>
        <w:t xml:space="preserve">. De hbo </w:t>
      </w:r>
      <w:r w:rsidR="00C5138D">
        <w:t>datasteward</w:t>
      </w:r>
      <w:r>
        <w:t xml:space="preserve"> bestrijkt </w:t>
      </w:r>
      <w:r w:rsidR="004F4F2C">
        <w:t xml:space="preserve">in de huidige fase van de ontwikkeling van </w:t>
      </w:r>
      <w:proofErr w:type="spellStart"/>
      <w:r w:rsidR="004F4F2C">
        <w:t>researchdatamanagement</w:t>
      </w:r>
      <w:proofErr w:type="spellEnd"/>
      <w:r w:rsidR="004F4F2C">
        <w:t xml:space="preserve"> op hogescholen </w:t>
      </w:r>
      <w:r>
        <w:t>meestal een brede range aan vakgebieden en heeft daardoor weinig ruimte voor specifieke verdieping in één vakgebied.</w:t>
      </w:r>
      <w:r w:rsidR="00AE3C43">
        <w:t xml:space="preserve"> </w:t>
      </w:r>
      <w:r w:rsidR="004F4F2C">
        <w:t>In deze fase constateren we dat de eerste</w:t>
      </w:r>
      <w:r w:rsidR="00AE3C43">
        <w:t xml:space="preserve"> opleidingsbehoefte </w:t>
      </w:r>
      <w:r w:rsidR="004F4F2C">
        <w:t xml:space="preserve">van </w:t>
      </w:r>
      <w:r w:rsidR="00EA3362">
        <w:t xml:space="preserve">het </w:t>
      </w:r>
      <w:proofErr w:type="spellStart"/>
      <w:r w:rsidR="00EA3362">
        <w:t>datastewardship</w:t>
      </w:r>
      <w:proofErr w:type="spellEnd"/>
      <w:r w:rsidR="00EA3362">
        <w:t xml:space="preserve"> zich</w:t>
      </w:r>
      <w:r w:rsidR="004F4F2C">
        <w:t xml:space="preserve"> richt</w:t>
      </w:r>
      <w:r w:rsidR="00EA3362">
        <w:t xml:space="preserve"> op </w:t>
      </w:r>
      <w:r w:rsidR="00F466CA">
        <w:t xml:space="preserve">generieke </w:t>
      </w:r>
      <w:r w:rsidR="00EA3362">
        <w:t>trainingen.</w:t>
      </w:r>
      <w:r w:rsidR="00AE3C43">
        <w:t xml:space="preserve"> </w:t>
      </w:r>
      <w:r w:rsidR="00EA3362">
        <w:t xml:space="preserve">Mogelijk zal er op sommige hogescholen een behoefte ontstaan </w:t>
      </w:r>
      <w:r w:rsidR="003B5DAF">
        <w:t xml:space="preserve">aan </w:t>
      </w:r>
      <w:proofErr w:type="spellStart"/>
      <w:r w:rsidR="004F4F2C">
        <w:t>embedded</w:t>
      </w:r>
      <w:proofErr w:type="spellEnd"/>
      <w:r w:rsidR="004F4F2C">
        <w:t xml:space="preserve"> datastewards</w:t>
      </w:r>
      <w:r w:rsidR="003F1BF7">
        <w:t xml:space="preserve"> met meer specialistische </w:t>
      </w:r>
      <w:r w:rsidR="00F403C9">
        <w:t>trainingen</w:t>
      </w:r>
      <w:r w:rsidR="004F4F2C">
        <w:t>, maar dit is nu nog niet grootschalig aan de orde.</w:t>
      </w:r>
    </w:p>
    <w:p w14:paraId="30B8E49F" w14:textId="7CA0231A" w:rsidR="00B12364" w:rsidRDefault="00B12364" w:rsidP="00B12364">
      <w:r>
        <w:t xml:space="preserve">Uit de inventarisatie van het huidige aanbod komen een aantal (algemene) basistrainingen voor </w:t>
      </w:r>
      <w:r w:rsidR="00E92C3B">
        <w:t xml:space="preserve"> </w:t>
      </w:r>
      <w:r>
        <w:t xml:space="preserve"> </w:t>
      </w:r>
      <w:r w:rsidR="00C5138D">
        <w:t>datasteward</w:t>
      </w:r>
      <w:r>
        <w:t xml:space="preserve">s </w:t>
      </w:r>
      <w:r w:rsidR="00E92C3B">
        <w:t>op hogescholen n</w:t>
      </w:r>
      <w:r>
        <w:t>aar voren. RDNL Essentials4DataSupport</w:t>
      </w:r>
      <w:r w:rsidR="00694496">
        <w:rPr>
          <w:rStyle w:val="Voetnootmarkering"/>
        </w:rPr>
        <w:footnoteReference w:id="23"/>
      </w:r>
      <w:r>
        <w:t>, de MOOC van RDNL en de FAIR awareness training van Hogeschool Leiden i</w:t>
      </w:r>
      <w:r w:rsidR="001F652A">
        <w:t>.s.m. de</w:t>
      </w:r>
      <w:r>
        <w:t xml:space="preserve"> GO FAIR Foundation</w:t>
      </w:r>
      <w:r w:rsidR="001F652A">
        <w:t>.</w:t>
      </w:r>
    </w:p>
    <w:p w14:paraId="40278845" w14:textId="2312DB78" w:rsidR="00B12364" w:rsidRDefault="00B12364" w:rsidP="00B12364">
      <w:r>
        <w:t>S</w:t>
      </w:r>
      <w:r w:rsidR="00501703">
        <w:t xml:space="preserve">URF </w:t>
      </w:r>
      <w:r>
        <w:t>biedt jaarlijks een aantal workshops aan</w:t>
      </w:r>
      <w:r w:rsidR="009E0E33">
        <w:t xml:space="preserve"> die </w:t>
      </w:r>
      <w:r>
        <w:t xml:space="preserve">veelal gericht </w:t>
      </w:r>
      <w:r w:rsidR="009E0E33">
        <w:t xml:space="preserve">zijn </w:t>
      </w:r>
      <w:r>
        <w:t xml:space="preserve">op de technische aspecten van dataopslag. De in 2021 gestarte DCC Spring Training Days vanuit de universitaire </w:t>
      </w:r>
      <w:proofErr w:type="spellStart"/>
      <w:r>
        <w:t>DCC’s</w:t>
      </w:r>
      <w:proofErr w:type="spellEnd"/>
      <w:r>
        <w:t xml:space="preserve"> bieden verdieping op een aantal thema’s die ook voor </w:t>
      </w:r>
      <w:r w:rsidR="00C5138D">
        <w:t>datasteward</w:t>
      </w:r>
      <w:r>
        <w:t xml:space="preserve">s </w:t>
      </w:r>
      <w:r w:rsidR="009E0E33">
        <w:t xml:space="preserve">op hogescholen </w:t>
      </w:r>
      <w:r>
        <w:t xml:space="preserve">relevant kunnen zijn. Daarnaast zijn er nog meer specifieke trainingen bijvoorbeeld voor life </w:t>
      </w:r>
      <w:proofErr w:type="spellStart"/>
      <w:r>
        <w:t>sciences</w:t>
      </w:r>
      <w:proofErr w:type="spellEnd"/>
      <w:r>
        <w:t xml:space="preserve"> via </w:t>
      </w:r>
      <w:proofErr w:type="spellStart"/>
      <w:r>
        <w:t>Helis</w:t>
      </w:r>
      <w:proofErr w:type="spellEnd"/>
      <w:r>
        <w:t xml:space="preserve"> Academy en DTLS, voor </w:t>
      </w:r>
      <w:proofErr w:type="spellStart"/>
      <w:r>
        <w:t>social</w:t>
      </w:r>
      <w:proofErr w:type="spellEnd"/>
      <w:r>
        <w:t xml:space="preserve"> </w:t>
      </w:r>
      <w:proofErr w:type="spellStart"/>
      <w:r>
        <w:t>sciences</w:t>
      </w:r>
      <w:proofErr w:type="spellEnd"/>
      <w:r>
        <w:t xml:space="preserve"> CESSDATA en diverse </w:t>
      </w:r>
      <w:proofErr w:type="spellStart"/>
      <w:r>
        <w:t>carpentries</w:t>
      </w:r>
      <w:proofErr w:type="spellEnd"/>
      <w:r>
        <w:t>.</w:t>
      </w:r>
    </w:p>
    <w:p w14:paraId="69E8D10E" w14:textId="0FD36FD8" w:rsidR="00B12364" w:rsidRPr="00FD2B05" w:rsidRDefault="00FD2B05" w:rsidP="00241B98">
      <w:pPr>
        <w:pStyle w:val="Kop3"/>
      </w:pPr>
      <w:bookmarkStart w:id="63" w:name="_Toc105612268"/>
      <w:bookmarkStart w:id="64" w:name="_Toc105679955"/>
      <w:r>
        <w:t xml:space="preserve">3.3.2 </w:t>
      </w:r>
      <w:r w:rsidR="00B12364" w:rsidRPr="00FD2B05">
        <w:t>Inventarisatie trainingsbehoefte</w:t>
      </w:r>
      <w:bookmarkEnd w:id="63"/>
      <w:bookmarkEnd w:id="64"/>
    </w:p>
    <w:p w14:paraId="23A8F5A8" w14:textId="5DCBA8C9" w:rsidR="00B12364" w:rsidRDefault="00B12364" w:rsidP="00B12364">
      <w:r>
        <w:t xml:space="preserve">In het voorjaar van 2021 is </w:t>
      </w:r>
      <w:r w:rsidR="00945942">
        <w:t xml:space="preserve">door het taakpakket </w:t>
      </w:r>
      <w:r>
        <w:t xml:space="preserve">een </w:t>
      </w:r>
      <w:r w:rsidR="00945942">
        <w:t xml:space="preserve">tweede </w:t>
      </w:r>
      <w:r>
        <w:t xml:space="preserve">enquête uitgezet onder </w:t>
      </w:r>
      <w:r w:rsidR="00C5138D">
        <w:t>datasteward</w:t>
      </w:r>
      <w:r>
        <w:t xml:space="preserve">s, datasupporters en medewerkers met </w:t>
      </w:r>
      <w:proofErr w:type="spellStart"/>
      <w:r w:rsidR="00C5138D">
        <w:t>datastewardship</w:t>
      </w:r>
      <w:proofErr w:type="spellEnd"/>
      <w:r w:rsidR="002B61BD">
        <w:t>-</w:t>
      </w:r>
      <w:r>
        <w:t xml:space="preserve">taken op hogescholen. In totaal zijn 47 vragenlijsten volledig ingevuld door medewerkers van 15 verschillende hogescholen. </w:t>
      </w:r>
    </w:p>
    <w:p w14:paraId="23E4F344" w14:textId="372BF42F" w:rsidR="00B12364" w:rsidRDefault="00945942" w:rsidP="00B12364">
      <w:r w:rsidRPr="00945942">
        <w:rPr>
          <w:b/>
          <w:bCs/>
        </w:rPr>
        <w:t>Resultaten van de enquête over trainingsbehoeften</w:t>
      </w:r>
      <w:r w:rsidRPr="00945942">
        <w:rPr>
          <w:b/>
          <w:bCs/>
        </w:rPr>
        <w:br/>
      </w:r>
      <w:r w:rsidR="00B12364">
        <w:t xml:space="preserve">De RDNL Essentials4DataSupport is door veel respondenten gevolgd als basiscursus en daar is veel geleerd. Weliswaar wordt niet alle informatie uit deze cursus direct toepasbaar gevonden en ligt het accent op theoretische kennis, maar de cursus legt een goede basis voor alle aspecten van </w:t>
      </w:r>
      <w:proofErr w:type="spellStart"/>
      <w:r w:rsidR="00C5138D">
        <w:t>datastewardship</w:t>
      </w:r>
      <w:proofErr w:type="spellEnd"/>
      <w:r w:rsidR="00B12364">
        <w:t xml:space="preserve">. Bijkomend voordeel is dat de online cursusomgeving met regelmaat geactualiseerd en aangevuld wordt, waardoor het ook een ‘naslagwerk’ blijft voor de </w:t>
      </w:r>
      <w:r w:rsidR="00C5138D">
        <w:t>datasteward</w:t>
      </w:r>
      <w:r w:rsidR="00B12364">
        <w:t>s die de training hebben gevolgd.</w:t>
      </w:r>
    </w:p>
    <w:p w14:paraId="21554B40" w14:textId="33BD83A4" w:rsidR="00B12364" w:rsidRDefault="00B12364" w:rsidP="00B12364">
      <w:r>
        <w:t xml:space="preserve">Naast deze basistraining benoemen de respondenten dat er behoefte is aan vervolgmodules die een meer praktische invulling kennen en/of verdieping bieden op een specifiek thema, benaderd vanuit praktijkgericht onderzoek. Respondenten geven aan dat na de basiscursus en een aantal maanden praktijkervaring als </w:t>
      </w:r>
      <w:r w:rsidR="00C5138D">
        <w:t>datasteward</w:t>
      </w:r>
      <w:r>
        <w:t xml:space="preserve"> er behoefte ontstaat aan verdere kennisontwikkeling.</w:t>
      </w:r>
    </w:p>
    <w:p w14:paraId="60349E08" w14:textId="77777777" w:rsidR="00B12364" w:rsidRDefault="00B12364" w:rsidP="00B12364">
      <w:r>
        <w:t>Uit de inventarisatie komen diverse onderwerpen naar voren die door de respondenten belangrijk worden gevonden ter verdieping. De top 3 bestaat uit:</w:t>
      </w:r>
    </w:p>
    <w:p w14:paraId="7CE4232E" w14:textId="64CD0030" w:rsidR="00B12364" w:rsidRDefault="00D911C0" w:rsidP="00B12364">
      <w:r>
        <w:t xml:space="preserve">1. </w:t>
      </w:r>
      <w:r w:rsidR="00B12364">
        <w:t>FAIR data</w:t>
      </w:r>
      <w:r w:rsidR="00B37633">
        <w:t>.</w:t>
      </w:r>
      <w:r w:rsidR="00B37633">
        <w:br/>
      </w:r>
      <w:r>
        <w:t>2.</w:t>
      </w:r>
      <w:r w:rsidR="00B12364">
        <w:t xml:space="preserve"> Juridische aspecten</w:t>
      </w:r>
      <w:r w:rsidR="00B37633">
        <w:t>.</w:t>
      </w:r>
      <w:r w:rsidR="00B37633">
        <w:br/>
      </w:r>
      <w:r>
        <w:t>3.</w:t>
      </w:r>
      <w:r w:rsidR="00B12364">
        <w:t xml:space="preserve"> Publiceren data na afloop onderzoek.</w:t>
      </w:r>
    </w:p>
    <w:p w14:paraId="5726928C" w14:textId="77777777" w:rsidR="00B12364" w:rsidRDefault="00B12364" w:rsidP="00B12364">
      <w:r>
        <w:lastRenderedPageBreak/>
        <w:t xml:space="preserve">Daarnaast worden onder andere genoemd data-intensief onderzoek (big data), dataminimalisatie, </w:t>
      </w:r>
      <w:proofErr w:type="spellStart"/>
      <w:r>
        <w:t>pseudonimiseren</w:t>
      </w:r>
      <w:proofErr w:type="spellEnd"/>
      <w:r>
        <w:t>, metadatering en intellectueel eigendom van data.</w:t>
      </w:r>
    </w:p>
    <w:p w14:paraId="7DD0E1FE" w14:textId="74BB0EDE" w:rsidR="00B12364" w:rsidRDefault="00B12364" w:rsidP="00B12364">
      <w:r>
        <w:t xml:space="preserve">Tevens wordt er aandacht gevraagd voor het verder ontwikkelen van skills </w:t>
      </w:r>
      <w:r w:rsidR="00FF51AF">
        <w:t>zo</w:t>
      </w:r>
      <w:r>
        <w:t>als gesprekstechnieken, adviesvaardigheden, omgaan met weerstand en het overtuigen van onderzoekers.</w:t>
      </w:r>
    </w:p>
    <w:p w14:paraId="517AC502" w14:textId="041D6308" w:rsidR="00B12364" w:rsidRDefault="00B12364" w:rsidP="00B12364">
      <w:r w:rsidRPr="00665446">
        <w:t>Gevraagd is welke werkvorm een verdiepende module zou moeten hebben. De respondenten geven aan te willen werken met praktijkgerichte voorbeelden en casussen. Er is behoefte aan intervisie en interactie. Een combinatie van theoretische kennis vergroten en toepassing in een praktijkgerichte casus die vervolgens behandeld wordt, waardoor men zicht krijgt op de eigen rol, gedrag en stijl van werken, lijkt een goede werkvorm.</w:t>
      </w:r>
      <w:r>
        <w:t xml:space="preserve"> </w:t>
      </w:r>
      <w:r w:rsidR="00E84727">
        <w:t xml:space="preserve"> </w:t>
      </w:r>
    </w:p>
    <w:p w14:paraId="6DE4C1C1" w14:textId="77777777" w:rsidR="00B12364" w:rsidRDefault="00B12364" w:rsidP="00B12364">
      <w:r>
        <w:t>Bij voorkeur bestaat de verdiepende module uit enkele korte bijeenkomsten (geen hele dag maar liever enkele dagdelen) en een deel zelfstudie.</w:t>
      </w:r>
    </w:p>
    <w:p w14:paraId="7BE9F5C2" w14:textId="4ACB4109" w:rsidR="00B12364" w:rsidRDefault="00B12364" w:rsidP="00B12364">
      <w:r>
        <w:t xml:space="preserve">De meeste </w:t>
      </w:r>
      <w:r w:rsidR="00C5138D">
        <w:t>datasteward</w:t>
      </w:r>
      <w:r w:rsidR="00945942">
        <w:t>s</w:t>
      </w:r>
      <w:r w:rsidR="00D911C0">
        <w:t xml:space="preserve"> op hogescholen</w:t>
      </w:r>
      <w:r>
        <w:t xml:space="preserve"> geven een voorkeur aan verdiepende modules met Nederlandstalige instructie.</w:t>
      </w:r>
    </w:p>
    <w:p w14:paraId="5985FC00" w14:textId="2AEC2051" w:rsidR="00B12364" w:rsidRDefault="00B12364" w:rsidP="00B12364">
      <w:r>
        <w:t xml:space="preserve">Voor de professionalisering van de functie van </w:t>
      </w:r>
      <w:r w:rsidR="00C5138D">
        <w:t>datasteward</w:t>
      </w:r>
      <w:r>
        <w:t xml:space="preserve"> wordt het belangrijk gevonden dat certificering van de modules wordt ontwikkeld. Hiermee kan verdere professionalisering en groei in de functie van </w:t>
      </w:r>
      <w:r w:rsidR="00C5138D">
        <w:t>datasteward</w:t>
      </w:r>
      <w:r>
        <w:t xml:space="preserve"> worden ondersteund.</w:t>
      </w:r>
    </w:p>
    <w:p w14:paraId="128BA0EA" w14:textId="1FB5CA40" w:rsidR="00B12364" w:rsidRPr="00FD2B05" w:rsidRDefault="00FD2B05" w:rsidP="00241B98">
      <w:pPr>
        <w:pStyle w:val="Kop3"/>
      </w:pPr>
      <w:bookmarkStart w:id="65" w:name="_Toc105612269"/>
      <w:bookmarkStart w:id="66" w:name="_Toc105679956"/>
      <w:r w:rsidRPr="001708F4">
        <w:t>3.3.3 Conclusie</w:t>
      </w:r>
      <w:bookmarkEnd w:id="65"/>
      <w:bookmarkEnd w:id="66"/>
    </w:p>
    <w:p w14:paraId="1A37D95B" w14:textId="544A0264" w:rsidR="00B12364" w:rsidRDefault="00B12364" w:rsidP="00B12364">
      <w:r w:rsidRPr="00383BDF">
        <w:t>Het is belangrijk om gebruik te maken van goede trainingen die er al zijn. Kennis moet niet versnipperd worden aangeboden maar we moeten elkaar aanvullen en versterken.</w:t>
      </w:r>
      <w:r w:rsidR="003449F7" w:rsidRPr="00383BDF">
        <w:t xml:space="preserve"> </w:t>
      </w:r>
      <w:r w:rsidR="00320CA2" w:rsidRPr="00383BDF">
        <w:t xml:space="preserve">Certificaten kunnen </w:t>
      </w:r>
      <w:r w:rsidR="003449F7" w:rsidRPr="00383BDF">
        <w:t xml:space="preserve">erkenning </w:t>
      </w:r>
      <w:r w:rsidR="00320CA2" w:rsidRPr="00383BDF">
        <w:t xml:space="preserve">bieden </w:t>
      </w:r>
      <w:r w:rsidR="00383BDF" w:rsidRPr="00383BDF">
        <w:t>voor</w:t>
      </w:r>
      <w:r w:rsidR="00320CA2" w:rsidRPr="00383BDF">
        <w:t xml:space="preserve"> </w:t>
      </w:r>
      <w:r w:rsidR="003449F7" w:rsidRPr="00383BDF">
        <w:t xml:space="preserve">de </w:t>
      </w:r>
      <w:r w:rsidR="00320CA2" w:rsidRPr="00383BDF">
        <w:t>professionalisering van Datastewards.</w:t>
      </w:r>
    </w:p>
    <w:p w14:paraId="6B9A3606" w14:textId="276A385F" w:rsidR="00B12364" w:rsidRPr="001708F4" w:rsidRDefault="00B12364" w:rsidP="00B12364">
      <w:pPr>
        <w:rPr>
          <w:b/>
          <w:bCs/>
        </w:rPr>
      </w:pPr>
      <w:r w:rsidRPr="001708F4">
        <w:rPr>
          <w:b/>
          <w:bCs/>
        </w:rPr>
        <w:t xml:space="preserve">1. Onze aanbeveling is om voor het praktijkgericht onderzoek geen aparte basiscursus voor </w:t>
      </w:r>
      <w:r w:rsidR="00C5138D">
        <w:rPr>
          <w:b/>
          <w:bCs/>
        </w:rPr>
        <w:t>datasteward</w:t>
      </w:r>
      <w:r w:rsidRPr="001708F4">
        <w:rPr>
          <w:b/>
          <w:bCs/>
        </w:rPr>
        <w:t>s te ontwikkelen.</w:t>
      </w:r>
    </w:p>
    <w:p w14:paraId="1C9A1D4D" w14:textId="5F62DA4E" w:rsidR="008D09F8" w:rsidRDefault="008D09F8" w:rsidP="00B12364">
      <w:r>
        <w:t>De erkende en gecertificeerde</w:t>
      </w:r>
      <w:r w:rsidRPr="001708F4">
        <w:t xml:space="preserve"> </w:t>
      </w:r>
      <w:r>
        <w:t>RDNL Essentials4DataSupport-cursus is ook voor datastewards op hogescholen een geschikte basiscursus. De cursus wordt regelmatig aangeboden en is eventueel ook online zelfstandig door te nemen. De inhoud van deze cursus wordt regelmatig geactualiseerd en biedt daardoor voor de datastewards die de cursus al gevolgd hebben een prima naslagwerk.</w:t>
      </w:r>
    </w:p>
    <w:p w14:paraId="1ABDC949" w14:textId="07888D1C" w:rsidR="00B12364" w:rsidRDefault="00A0109E" w:rsidP="00B12364">
      <w:r>
        <w:t>B</w:t>
      </w:r>
      <w:r w:rsidR="00B12364">
        <w:t xml:space="preserve">ij </w:t>
      </w:r>
      <w:r w:rsidR="00C5138D">
        <w:t>datasteward</w:t>
      </w:r>
      <w:r w:rsidR="00B12364">
        <w:t xml:space="preserve">s </w:t>
      </w:r>
      <w:r w:rsidR="00B37633">
        <w:t>op hogescholen</w:t>
      </w:r>
      <w:r>
        <w:t xml:space="preserve"> is er wel behoefte</w:t>
      </w:r>
      <w:r w:rsidR="00B12364">
        <w:t xml:space="preserve"> aan verdiepende modules met meer praktische opdrachten ingevuld vanuit praktijkgericht onderzoek. Het huidige trainingsaanbod is wat meer gericht op </w:t>
      </w:r>
      <w:r w:rsidR="00945942">
        <w:t xml:space="preserve"> </w:t>
      </w:r>
      <w:r w:rsidR="00C5138D">
        <w:t>datasteward</w:t>
      </w:r>
      <w:r w:rsidR="00B12364">
        <w:t xml:space="preserve">s bij universiteiten, waardoor het soms minder goed aansluit op de behoefte van </w:t>
      </w:r>
      <w:r w:rsidR="00C5138D">
        <w:t>datasteward</w:t>
      </w:r>
      <w:r w:rsidR="00B12364">
        <w:t xml:space="preserve">s </w:t>
      </w:r>
      <w:r w:rsidR="00F07C67">
        <w:t>op hogescholen</w:t>
      </w:r>
      <w:r w:rsidR="00945942">
        <w:t>.</w:t>
      </w:r>
    </w:p>
    <w:p w14:paraId="7DDFB967" w14:textId="6862A6AA" w:rsidR="00B12364" w:rsidRDefault="00F07C67" w:rsidP="00B12364">
      <w:r>
        <w:t xml:space="preserve">SURF </w:t>
      </w:r>
      <w:r w:rsidR="00B12364">
        <w:t xml:space="preserve">heeft ook budget beschikbaar gekregen om in het DCC-PO om een bijdrage te leveren aan de ontwikkeling van trainingen. </w:t>
      </w:r>
      <w:r>
        <w:t>SURF</w:t>
      </w:r>
      <w:r w:rsidR="00B12364">
        <w:t xml:space="preserve"> is een partner die ook op lange termijn ondersteuning kan blijven bieden en heeft daarbij geen commercieel belang.</w:t>
      </w:r>
    </w:p>
    <w:p w14:paraId="0AD893FD" w14:textId="4107586C" w:rsidR="00B12364" w:rsidRDefault="00B12364" w:rsidP="00B12364">
      <w:r>
        <w:t xml:space="preserve">Op dit moment werkt RDNL aan een verdiepende module over </w:t>
      </w:r>
      <w:r w:rsidR="005C6C7F">
        <w:t>p</w:t>
      </w:r>
      <w:r>
        <w:t>rivacy en AVG. Deze wordt vanaf 2022 aangeboden.</w:t>
      </w:r>
      <w:r w:rsidR="00945942">
        <w:rPr>
          <w:rStyle w:val="Voetnootmarkering"/>
        </w:rPr>
        <w:footnoteReference w:id="24"/>
      </w:r>
      <w:r>
        <w:t xml:space="preserve"> Daarom stellen wij voor dit thema uit de top 3 nu niet uit te diepen in de pilotfase van DCC-PO in 2022. </w:t>
      </w:r>
    </w:p>
    <w:p w14:paraId="31B21638" w14:textId="6090F349" w:rsidR="00B12364" w:rsidRPr="001708F4" w:rsidRDefault="00B12364" w:rsidP="00957531">
      <w:pPr>
        <w:keepNext/>
        <w:rPr>
          <w:b/>
          <w:bCs/>
        </w:rPr>
      </w:pPr>
      <w:r w:rsidRPr="001708F4">
        <w:rPr>
          <w:b/>
          <w:bCs/>
        </w:rPr>
        <w:lastRenderedPageBreak/>
        <w:t>2. Onze aanbeveling is om in 2022 binnen DCC-PO samen met S</w:t>
      </w:r>
      <w:r w:rsidR="00F07C67">
        <w:rPr>
          <w:b/>
          <w:bCs/>
        </w:rPr>
        <w:t>URF</w:t>
      </w:r>
      <w:r w:rsidRPr="001708F4">
        <w:rPr>
          <w:b/>
          <w:bCs/>
        </w:rPr>
        <w:t xml:space="preserve"> tenminste twee verdiepende modules te ontwikkelen voor </w:t>
      </w:r>
      <w:r w:rsidR="00C5138D">
        <w:rPr>
          <w:b/>
          <w:bCs/>
        </w:rPr>
        <w:t>datasteward</w:t>
      </w:r>
      <w:r w:rsidRPr="001708F4">
        <w:rPr>
          <w:b/>
          <w:bCs/>
        </w:rPr>
        <w:t xml:space="preserve">s </w:t>
      </w:r>
      <w:r w:rsidR="00F07C67">
        <w:rPr>
          <w:b/>
          <w:bCs/>
        </w:rPr>
        <w:t>op hogescholen</w:t>
      </w:r>
      <w:r w:rsidRPr="001708F4">
        <w:rPr>
          <w:b/>
          <w:bCs/>
        </w:rPr>
        <w:t>. De twee thema’s om mee te starten zijn “FAIR” en “</w:t>
      </w:r>
      <w:r w:rsidR="00031C26">
        <w:rPr>
          <w:b/>
          <w:bCs/>
        </w:rPr>
        <w:t>Archiveren en pu</w:t>
      </w:r>
      <w:r w:rsidRPr="001708F4">
        <w:rPr>
          <w:b/>
          <w:bCs/>
        </w:rPr>
        <w:t xml:space="preserve">bliceren van data na onderzoek”. </w:t>
      </w:r>
    </w:p>
    <w:p w14:paraId="022A8796" w14:textId="218E32F1" w:rsidR="00B12364" w:rsidRDefault="00B12364" w:rsidP="00B12364">
      <w:r>
        <w:t xml:space="preserve">Na de pilotfase in 2022 kunnen de modules ook worden opengesteld voor </w:t>
      </w:r>
      <w:r w:rsidR="00C5138D">
        <w:t>datasteward</w:t>
      </w:r>
      <w:r>
        <w:t>s van universiteiten wanneer deze interesse hebben in een meer praktijkgerichte aanpak. Op basis van een evaluatie van de pilots verkrijgen we meer zicht op de kosten en ureninzet voor de ontwikkeling van modules en zullen we toetsen of de modules en hun opzet voldoen aan de verwachtingen van de deelnemers.</w:t>
      </w:r>
    </w:p>
    <w:p w14:paraId="34A039CB" w14:textId="77777777" w:rsidR="00B12364" w:rsidRDefault="00B12364" w:rsidP="00B12364">
      <w:r>
        <w:t>De ontwikkelde kennisproducten worden opgenomen in de kennis Hub van het DCC-PO.</w:t>
      </w:r>
    </w:p>
    <w:p w14:paraId="01D5F259" w14:textId="2005AAD8" w:rsidR="00B12364" w:rsidRDefault="00B12364" w:rsidP="00B12364">
      <w:pPr>
        <w:rPr>
          <w:b/>
          <w:bCs/>
        </w:rPr>
      </w:pPr>
      <w:r w:rsidRPr="001708F4">
        <w:rPr>
          <w:b/>
          <w:bCs/>
        </w:rPr>
        <w:t>3. Samen met S</w:t>
      </w:r>
      <w:r w:rsidR="00F07C67" w:rsidRPr="001708F4">
        <w:rPr>
          <w:b/>
          <w:bCs/>
        </w:rPr>
        <w:t xml:space="preserve">URF </w:t>
      </w:r>
      <w:r w:rsidRPr="001708F4">
        <w:rPr>
          <w:b/>
          <w:bCs/>
        </w:rPr>
        <w:t>wordt onderzocht hoe certificering van de modules gerealiseerd kan worden.</w:t>
      </w:r>
    </w:p>
    <w:p w14:paraId="4E4C3B76" w14:textId="613035BB" w:rsidR="00D22C84" w:rsidRPr="00D00814" w:rsidRDefault="00D22C84" w:rsidP="00D22C84">
      <w:r>
        <w:t xml:space="preserve">Voor professionalisering en erkenning van de functie van </w:t>
      </w:r>
      <w:r w:rsidR="00C5138D">
        <w:t>datasteward</w:t>
      </w:r>
      <w:r>
        <w:t xml:space="preserve"> is het van belang ook een certificaat toe te kennen voor opleidingen.</w:t>
      </w:r>
    </w:p>
    <w:p w14:paraId="1477E15C" w14:textId="110F5955" w:rsidR="00D22C84" w:rsidRDefault="00CD1822" w:rsidP="001708F4">
      <w:pPr>
        <w:pStyle w:val="Kop2"/>
      </w:pPr>
      <w:r>
        <w:t xml:space="preserve"> </w:t>
      </w:r>
    </w:p>
    <w:p w14:paraId="592E5984" w14:textId="77777777" w:rsidR="00B62440" w:rsidRDefault="00B62440" w:rsidP="00B62440"/>
    <w:p w14:paraId="72665705" w14:textId="77777777" w:rsidR="00B62440" w:rsidRPr="00B62440" w:rsidRDefault="00B62440" w:rsidP="00B62440"/>
    <w:p w14:paraId="6469F030" w14:textId="77777777" w:rsidR="0023680F" w:rsidRDefault="00FD2B05" w:rsidP="007E1738">
      <w:r>
        <w:t xml:space="preserve">In dit hoofdstuk werd de inventarisatie naar de bestaande basisvoorwaarden voor </w:t>
      </w:r>
      <w:proofErr w:type="spellStart"/>
      <w:r w:rsidR="00C5138D">
        <w:t>datastewardship</w:t>
      </w:r>
      <w:proofErr w:type="spellEnd"/>
      <w:r>
        <w:t xml:space="preserve"> op hogescholen weergegeven. De huidige situatie laat zien het </w:t>
      </w:r>
      <w:proofErr w:type="spellStart"/>
      <w:r w:rsidR="00C5138D">
        <w:t>datastewardship</w:t>
      </w:r>
      <w:proofErr w:type="spellEnd"/>
      <w:r>
        <w:t xml:space="preserve"> </w:t>
      </w:r>
      <w:r w:rsidR="00D31043">
        <w:t>nog niet optimaal is, en dat</w:t>
      </w:r>
      <w:r w:rsidR="00E0409C">
        <w:t xml:space="preserve"> er</w:t>
      </w:r>
      <w:r w:rsidR="00D31043">
        <w:t xml:space="preserve"> veel kansen zijn </w:t>
      </w:r>
      <w:r w:rsidR="00E0409C">
        <w:t xml:space="preserve">om </w:t>
      </w:r>
      <w:r w:rsidR="00D31043">
        <w:t>dit te verbeteren.</w:t>
      </w:r>
      <w:r w:rsidR="00D31043">
        <w:br/>
        <w:t xml:space="preserve">Het volgende hoofdstuk geeft het advies van het werkpakket weer over de volgende vragen: </w:t>
      </w:r>
    </w:p>
    <w:p w14:paraId="0549C473" w14:textId="79835A86" w:rsidR="0023680F" w:rsidRDefault="00D31043" w:rsidP="00062401">
      <w:pPr>
        <w:pStyle w:val="Lijstalinea"/>
        <w:numPr>
          <w:ilvl w:val="0"/>
          <w:numId w:val="36"/>
        </w:numPr>
      </w:pPr>
      <w:r>
        <w:t>W</w:t>
      </w:r>
      <w:r w:rsidR="00FD2B05" w:rsidRPr="00E262F2">
        <w:t xml:space="preserve">at is er nodig om de organisatie van </w:t>
      </w:r>
      <w:proofErr w:type="spellStart"/>
      <w:r w:rsidR="00C5138D">
        <w:t>datastewardship</w:t>
      </w:r>
      <w:proofErr w:type="spellEnd"/>
      <w:r w:rsidR="00FD2B05" w:rsidRPr="00E262F2">
        <w:t xml:space="preserve"> op hogescholen op peil te brengen? </w:t>
      </w:r>
    </w:p>
    <w:p w14:paraId="67FD8EDE" w14:textId="614407E0" w:rsidR="0023680F" w:rsidRDefault="00FD2B05" w:rsidP="00062401">
      <w:pPr>
        <w:pStyle w:val="Lijstalinea"/>
        <w:numPr>
          <w:ilvl w:val="0"/>
          <w:numId w:val="36"/>
        </w:numPr>
      </w:pPr>
      <w:r w:rsidRPr="00D943BF">
        <w:t xml:space="preserve">Wat zijn de minimale onderdelen van een gemeenschappelijke functieomschrijving van </w:t>
      </w:r>
      <w:r w:rsidR="00C5138D">
        <w:t>datasteward</w:t>
      </w:r>
      <w:r w:rsidRPr="00D943BF">
        <w:t>s op hogescholen?</w:t>
      </w:r>
    </w:p>
    <w:p w14:paraId="6D4AD553" w14:textId="09EEFBB0" w:rsidR="00FD2B05" w:rsidRPr="009D3BB8" w:rsidRDefault="00FD2B05" w:rsidP="00062401">
      <w:pPr>
        <w:pStyle w:val="Lijstalinea"/>
        <w:numPr>
          <w:ilvl w:val="0"/>
          <w:numId w:val="36"/>
        </w:numPr>
      </w:pPr>
      <w:r w:rsidRPr="001708F4">
        <w:t xml:space="preserve">Welke trainingen kunnen </w:t>
      </w:r>
      <w:r w:rsidR="00D31043" w:rsidRPr="001708F4">
        <w:t xml:space="preserve">gevolgd en ontwikkeld worden </w:t>
      </w:r>
      <w:r w:rsidR="00D31043">
        <w:t>door/v</w:t>
      </w:r>
      <w:r w:rsidR="00D31043" w:rsidRPr="001708F4">
        <w:t xml:space="preserve">oor </w:t>
      </w:r>
      <w:r w:rsidR="00C5138D">
        <w:t>datastewards</w:t>
      </w:r>
      <w:r w:rsidRPr="001708F4">
        <w:t xml:space="preserve"> van hogescholen</w:t>
      </w:r>
      <w:r w:rsidR="00D31043" w:rsidRPr="001708F4">
        <w:t>?</w:t>
      </w:r>
      <w:r w:rsidRPr="00D943BF">
        <w:t xml:space="preserve"> </w:t>
      </w:r>
      <w:r w:rsidRPr="00D943BF">
        <w:br/>
      </w:r>
      <w:r w:rsidR="00D31043">
        <w:t xml:space="preserve"> </w:t>
      </w:r>
      <w:r w:rsidRPr="00D943BF">
        <w:t xml:space="preserve">  </w:t>
      </w:r>
    </w:p>
    <w:p w14:paraId="6AE6CB22" w14:textId="77777777" w:rsidR="00FD2B05" w:rsidRDefault="00FD2B05" w:rsidP="00FD2B05">
      <w:pPr>
        <w:rPr>
          <w:i/>
          <w:iCs/>
        </w:rPr>
      </w:pPr>
      <w:r>
        <w:rPr>
          <w:i/>
          <w:iCs/>
        </w:rPr>
        <w:br w:type="page"/>
      </w:r>
    </w:p>
    <w:p w14:paraId="6BA1A42D" w14:textId="56C50892" w:rsidR="004651FA" w:rsidRPr="001708F4" w:rsidRDefault="00D31043" w:rsidP="001708F4">
      <w:pPr>
        <w:rPr>
          <w:sz w:val="32"/>
          <w:szCs w:val="32"/>
        </w:rPr>
      </w:pPr>
      <w:bookmarkStart w:id="67" w:name="_Toc105612270"/>
      <w:bookmarkStart w:id="68" w:name="_Toc105679957"/>
      <w:r>
        <w:rPr>
          <w:rStyle w:val="Kop1Char"/>
        </w:rPr>
        <w:lastRenderedPageBreak/>
        <w:t xml:space="preserve">4. </w:t>
      </w:r>
      <w:r w:rsidR="00746373">
        <w:rPr>
          <w:rStyle w:val="Kop1Char"/>
        </w:rPr>
        <w:t>Advies</w:t>
      </w:r>
      <w:bookmarkEnd w:id="60"/>
      <w:r w:rsidR="003825A2">
        <w:rPr>
          <w:rStyle w:val="Kop1Char"/>
        </w:rPr>
        <w:t xml:space="preserve">: Professionaliseer het </w:t>
      </w:r>
      <w:proofErr w:type="spellStart"/>
      <w:r w:rsidR="00C5138D">
        <w:rPr>
          <w:rStyle w:val="Kop1Char"/>
        </w:rPr>
        <w:t>Datastewardship</w:t>
      </w:r>
      <w:proofErr w:type="spellEnd"/>
      <w:r w:rsidR="003825A2">
        <w:rPr>
          <w:rStyle w:val="Kop1Char"/>
        </w:rPr>
        <w:t xml:space="preserve"> op hogescholen</w:t>
      </w:r>
      <w:bookmarkEnd w:id="67"/>
      <w:bookmarkEnd w:id="68"/>
      <w:r w:rsidR="003825A2">
        <w:rPr>
          <w:rStyle w:val="Kop1Char"/>
        </w:rPr>
        <w:t xml:space="preserve"> </w:t>
      </w:r>
    </w:p>
    <w:p w14:paraId="3371B8A0" w14:textId="3230B34D" w:rsidR="00D22C84" w:rsidRDefault="00271284" w:rsidP="005C446B">
      <w:r>
        <w:br/>
      </w:r>
      <w:r w:rsidR="00D22C84">
        <w:t xml:space="preserve">In de vorige hoofdstukken werden de achtergrond en de inventarisatie van de bestaande situaties en kennis weergegeven. In dit hoofdstuk geeft het werkpakket concrete aanbevelingen aan de hogescholen om het </w:t>
      </w:r>
      <w:proofErr w:type="spellStart"/>
      <w:r w:rsidR="00C5138D">
        <w:t>datastewardship</w:t>
      </w:r>
      <w:proofErr w:type="spellEnd"/>
      <w:r w:rsidR="003825A2">
        <w:t xml:space="preserve"> naar het gewenste niveau te brengen. </w:t>
      </w:r>
      <w:r>
        <w:t xml:space="preserve"> Hierbij zijn de conclusies op basis van de inventarisatie gebundeld in overkoepelende aanbevelingen. </w:t>
      </w:r>
    </w:p>
    <w:p w14:paraId="3B3447F8" w14:textId="6414E272" w:rsidR="00353E55" w:rsidRDefault="00191067" w:rsidP="003825A2">
      <w:pPr>
        <w:rPr>
          <w:rFonts w:cstheme="minorHAnsi"/>
        </w:rPr>
      </w:pPr>
      <w:r w:rsidRPr="00191067">
        <w:rPr>
          <w:b/>
          <w:bCs/>
        </w:rPr>
        <w:t>Aanbeveling</w:t>
      </w:r>
      <w:r w:rsidR="003825A2">
        <w:rPr>
          <w:b/>
          <w:bCs/>
        </w:rPr>
        <w:t xml:space="preserve"> 1</w:t>
      </w:r>
      <w:r w:rsidR="00271284">
        <w:rPr>
          <w:b/>
          <w:bCs/>
        </w:rPr>
        <w:t xml:space="preserve">: </w:t>
      </w:r>
      <w:r w:rsidR="00621DC3" w:rsidRPr="00621DC3">
        <w:rPr>
          <w:rFonts w:cstheme="minorHAnsi"/>
          <w:b/>
          <w:bCs/>
        </w:rPr>
        <w:t xml:space="preserve">Om binnen de </w:t>
      </w:r>
      <w:proofErr w:type="spellStart"/>
      <w:r w:rsidR="00621DC3" w:rsidRPr="00621DC3">
        <w:rPr>
          <w:rFonts w:cstheme="minorHAnsi"/>
          <w:b/>
          <w:bCs/>
        </w:rPr>
        <w:t>onderzoeksondersteuning</w:t>
      </w:r>
      <w:proofErr w:type="spellEnd"/>
      <w:r w:rsidR="00621DC3" w:rsidRPr="00621DC3">
        <w:rPr>
          <w:rFonts w:cstheme="minorHAnsi"/>
          <w:b/>
          <w:bCs/>
        </w:rPr>
        <w:t xml:space="preserve"> te voldoen aan wettelijke- en kwaliteitseisen bevelen wij hogescholen aan te investeren in het aanstellen van de daartoe benodigde </w:t>
      </w:r>
      <w:r w:rsidR="00C5138D">
        <w:rPr>
          <w:rFonts w:cstheme="minorHAnsi"/>
          <w:b/>
          <w:bCs/>
        </w:rPr>
        <w:t>Datastewards</w:t>
      </w:r>
      <w:r w:rsidR="00621DC3" w:rsidRPr="00621DC3">
        <w:rPr>
          <w:rFonts w:cstheme="minorHAnsi"/>
          <w:b/>
          <w:bCs/>
        </w:rPr>
        <w:t>.</w:t>
      </w:r>
      <w:r w:rsidR="00621DC3">
        <w:rPr>
          <w:rFonts w:cstheme="minorHAnsi"/>
        </w:rPr>
        <w:t xml:space="preserve">  </w:t>
      </w:r>
      <w:r w:rsidR="00353E55">
        <w:rPr>
          <w:b/>
          <w:bCs/>
        </w:rPr>
        <w:br/>
      </w:r>
      <w:r w:rsidR="003825A2">
        <w:rPr>
          <w:rFonts w:cstheme="minorHAnsi"/>
        </w:rPr>
        <w:t xml:space="preserve">Om aan de vereisten van de </w:t>
      </w:r>
      <w:r w:rsidR="004E3484">
        <w:rPr>
          <w:rFonts w:cstheme="minorHAnsi"/>
        </w:rPr>
        <w:t>Nederlandse g</w:t>
      </w:r>
      <w:r w:rsidR="003825A2">
        <w:rPr>
          <w:rFonts w:cstheme="minorHAnsi"/>
        </w:rPr>
        <w:t xml:space="preserve">edragscode </w:t>
      </w:r>
      <w:r w:rsidR="004E3484">
        <w:rPr>
          <w:rFonts w:cstheme="minorHAnsi"/>
        </w:rPr>
        <w:t>w</w:t>
      </w:r>
      <w:r w:rsidR="003825A2">
        <w:rPr>
          <w:rFonts w:cstheme="minorHAnsi"/>
        </w:rPr>
        <w:t xml:space="preserve">etenschappelijke </w:t>
      </w:r>
      <w:r w:rsidR="004E3484">
        <w:rPr>
          <w:rFonts w:cstheme="minorHAnsi"/>
        </w:rPr>
        <w:t>i</w:t>
      </w:r>
      <w:r w:rsidR="003825A2">
        <w:rPr>
          <w:rFonts w:cstheme="minorHAnsi"/>
        </w:rPr>
        <w:t xml:space="preserve">ntegriteit, Open Science, de AVG en eisen van subsidieverstrekkers te kunnen voldoen, is het van belang dat hogescholen het eigen </w:t>
      </w:r>
      <w:proofErr w:type="spellStart"/>
      <w:r w:rsidR="00C5138D">
        <w:rPr>
          <w:rFonts w:cstheme="minorHAnsi"/>
        </w:rPr>
        <w:t>researchdatamanagement</w:t>
      </w:r>
      <w:proofErr w:type="spellEnd"/>
      <w:r w:rsidR="003825A2">
        <w:rPr>
          <w:rFonts w:cstheme="minorHAnsi"/>
        </w:rPr>
        <w:t xml:space="preserve"> van de lectoraten op orde hebben. </w:t>
      </w:r>
    </w:p>
    <w:p w14:paraId="2A6E8542" w14:textId="0D05780E" w:rsidR="00502C44" w:rsidRDefault="00502C44" w:rsidP="00502C44">
      <w:r>
        <w:rPr>
          <w:b/>
          <w:bCs/>
        </w:rPr>
        <w:t xml:space="preserve">Aanbeveling 2: Verzamel en registreer gereserveerde personele formatie, het aantal fte, van  </w:t>
      </w:r>
      <w:r w:rsidR="00C5138D">
        <w:rPr>
          <w:b/>
          <w:bCs/>
        </w:rPr>
        <w:t>Datastewards</w:t>
      </w:r>
      <w:r>
        <w:rPr>
          <w:b/>
          <w:bCs/>
        </w:rPr>
        <w:t xml:space="preserve"> met behulp van een gezamenlijk meetinstrument, </w:t>
      </w:r>
      <w:r w:rsidR="00621DC3">
        <w:rPr>
          <w:b/>
          <w:bCs/>
        </w:rPr>
        <w:t>en ontwikkel een eigen norm voor hogescholen</w:t>
      </w:r>
      <w:r>
        <w:rPr>
          <w:b/>
          <w:bCs/>
        </w:rPr>
        <w:br/>
      </w:r>
      <w:r>
        <w:t xml:space="preserve">Voor universiteiten geldt een norm van 5% voor </w:t>
      </w:r>
      <w:proofErr w:type="spellStart"/>
      <w:r w:rsidR="00C5138D">
        <w:t>datastewardship</w:t>
      </w:r>
      <w:proofErr w:type="spellEnd"/>
      <w:r>
        <w:t xml:space="preserve"> vanuit de </w:t>
      </w:r>
      <w:proofErr w:type="spellStart"/>
      <w:r>
        <w:t>onderzoeksbegroting</w:t>
      </w:r>
      <w:proofErr w:type="spellEnd"/>
      <w:r>
        <w:t xml:space="preserve"> (Nature, 2020)</w:t>
      </w:r>
      <w:r>
        <w:rPr>
          <w:rStyle w:val="Voetnootmarkering"/>
        </w:rPr>
        <w:footnoteReference w:customMarkFollows="1" w:id="25"/>
        <w:t>[1]</w:t>
      </w:r>
      <w:r>
        <w:t xml:space="preserve">. Deze norm halen hogescholen niet. Tussen de grootte van het onderzoek en de hoeveelheid </w:t>
      </w:r>
      <w:r w:rsidR="00C5138D">
        <w:t>datasteward</w:t>
      </w:r>
      <w:r>
        <w:t xml:space="preserve">s op hogescholen lijkt in de huidige situatie geen samenhang, maar exacte gegevens ontbreken. Door gezamenlijk een meetinstrument voor </w:t>
      </w:r>
      <w:proofErr w:type="spellStart"/>
      <w:r w:rsidR="00C5138D">
        <w:t>datastewardship</w:t>
      </w:r>
      <w:proofErr w:type="spellEnd"/>
      <w:r>
        <w:t xml:space="preserve"> op hogescholen te ontwikkelen kunnen gegevens over de formatie van </w:t>
      </w:r>
      <w:r w:rsidR="00C5138D">
        <w:t>datasteward</w:t>
      </w:r>
      <w:r>
        <w:t xml:space="preserve">s inzichtelijk over een langere periode zijn. </w:t>
      </w:r>
      <w:r w:rsidR="00283E31">
        <w:rPr>
          <w:rFonts w:cstheme="minorHAnsi"/>
        </w:rPr>
        <w:t xml:space="preserve">Het gaat uiteindelijk om de kwaliteit van de </w:t>
      </w:r>
      <w:proofErr w:type="spellStart"/>
      <w:r w:rsidR="00283E31">
        <w:rPr>
          <w:rFonts w:cstheme="minorHAnsi"/>
        </w:rPr>
        <w:t>FTE’s</w:t>
      </w:r>
      <w:proofErr w:type="spellEnd"/>
      <w:r w:rsidR="00283E31">
        <w:rPr>
          <w:rFonts w:cstheme="minorHAnsi"/>
        </w:rPr>
        <w:t xml:space="preserve"> in relatie tot het onderzoek.  </w:t>
      </w:r>
      <w:r>
        <w:t>We adviseren het kennisnetwerk voor hogeschoolbibliotheken (SBH)</w:t>
      </w:r>
      <w:r>
        <w:rPr>
          <w:color w:val="FF0000"/>
        </w:rPr>
        <w:t xml:space="preserve"> </w:t>
      </w:r>
      <w:r>
        <w:t xml:space="preserve">de formatie van </w:t>
      </w:r>
      <w:proofErr w:type="spellStart"/>
      <w:r>
        <w:t>onderzoeksondersteuning</w:t>
      </w:r>
      <w:proofErr w:type="spellEnd"/>
      <w:r>
        <w:t xml:space="preserve">, waaronder </w:t>
      </w:r>
      <w:proofErr w:type="spellStart"/>
      <w:r w:rsidR="00C5138D">
        <w:t>datastewardship</w:t>
      </w:r>
      <w:proofErr w:type="spellEnd"/>
      <w:r>
        <w:t xml:space="preserve">, op te nemen in de </w:t>
      </w:r>
      <w:r w:rsidRPr="00502C44">
        <w:t>jaarlijkse SHB</w:t>
      </w:r>
      <w:r>
        <w:t>-benchmark. Indien de besturen van hogescholen dit wenselijk vinden, kan een eigen norm voor hogescholen ontwikkeld worden, bijvoorbeeld via het geven van een vervolgopdracht aan het DCC-PO.</w:t>
      </w:r>
      <w:r>
        <w:br/>
        <w:t xml:space="preserve">   </w:t>
      </w:r>
    </w:p>
    <w:p w14:paraId="75629DAA" w14:textId="14FB651A" w:rsidR="00BC5D35" w:rsidRDefault="00271284">
      <w:pPr>
        <w:rPr>
          <w:rFonts w:cstheme="minorHAnsi"/>
        </w:rPr>
      </w:pPr>
      <w:r w:rsidRPr="001708F4">
        <w:rPr>
          <w:b/>
          <w:bCs/>
        </w:rPr>
        <w:t>A</w:t>
      </w:r>
      <w:r w:rsidRPr="00271284">
        <w:rPr>
          <w:b/>
          <w:bCs/>
        </w:rPr>
        <w:t>a</w:t>
      </w:r>
      <w:r>
        <w:rPr>
          <w:b/>
          <w:bCs/>
        </w:rPr>
        <w:t xml:space="preserve">nbeveling </w:t>
      </w:r>
      <w:r w:rsidR="009C4CF0">
        <w:rPr>
          <w:b/>
          <w:bCs/>
        </w:rPr>
        <w:t>3</w:t>
      </w:r>
      <w:r>
        <w:rPr>
          <w:b/>
          <w:bCs/>
        </w:rPr>
        <w:t xml:space="preserve">: </w:t>
      </w:r>
      <w:r w:rsidR="00BC5D35" w:rsidRPr="001708F4">
        <w:rPr>
          <w:rFonts w:cstheme="minorHAnsi"/>
          <w:b/>
          <w:bCs/>
        </w:rPr>
        <w:t>Gebruik de functiebenaming en een taakomschrijving van</w:t>
      </w:r>
      <w:r w:rsidR="00BC5D35">
        <w:rPr>
          <w:rFonts w:cstheme="minorHAnsi"/>
          <w:b/>
          <w:bCs/>
        </w:rPr>
        <w:t xml:space="preserve"> </w:t>
      </w:r>
      <w:r w:rsidR="00C5138D">
        <w:rPr>
          <w:rFonts w:cstheme="minorHAnsi"/>
          <w:b/>
          <w:bCs/>
        </w:rPr>
        <w:t>Datasteward</w:t>
      </w:r>
      <w:r w:rsidR="00BC5D35">
        <w:rPr>
          <w:rFonts w:cstheme="minorHAnsi"/>
          <w:b/>
          <w:bCs/>
        </w:rPr>
        <w:br/>
      </w:r>
      <w:r w:rsidR="00BC5D35">
        <w:rPr>
          <w:rFonts w:cstheme="minorHAnsi"/>
        </w:rPr>
        <w:t xml:space="preserve">Het gebruik van een functiebenaming </w:t>
      </w:r>
      <w:r w:rsidR="00621DC3">
        <w:rPr>
          <w:rFonts w:cstheme="minorHAnsi"/>
        </w:rPr>
        <w:t xml:space="preserve">zorgt dat </w:t>
      </w:r>
      <w:r w:rsidR="00C5138D">
        <w:rPr>
          <w:rFonts w:cstheme="minorHAnsi"/>
        </w:rPr>
        <w:t>datasteward</w:t>
      </w:r>
      <w:r w:rsidR="00BC5D35" w:rsidRPr="00BC5D35">
        <w:rPr>
          <w:rFonts w:cstheme="minorHAnsi"/>
        </w:rPr>
        <w:t>s zichtbaar, vindbaar en herkenbaar</w:t>
      </w:r>
      <w:r w:rsidR="00621DC3">
        <w:rPr>
          <w:rFonts w:cstheme="minorHAnsi"/>
        </w:rPr>
        <w:t xml:space="preserve"> zijn</w:t>
      </w:r>
      <w:r w:rsidR="003C4132">
        <w:rPr>
          <w:rFonts w:cstheme="minorHAnsi"/>
        </w:rPr>
        <w:t>. De</w:t>
      </w:r>
      <w:r w:rsidR="00353E55">
        <w:rPr>
          <w:rFonts w:cstheme="minorHAnsi"/>
        </w:rPr>
        <w:t xml:space="preserve"> benaming</w:t>
      </w:r>
      <w:r w:rsidR="003C4132">
        <w:rPr>
          <w:rFonts w:cstheme="minorHAnsi"/>
        </w:rPr>
        <w:t xml:space="preserve"> bevestigt</w:t>
      </w:r>
      <w:r w:rsidR="00621DC3">
        <w:rPr>
          <w:rFonts w:cstheme="minorHAnsi"/>
        </w:rPr>
        <w:t xml:space="preserve"> en erkent</w:t>
      </w:r>
      <w:r w:rsidR="00353E55">
        <w:rPr>
          <w:rFonts w:cstheme="minorHAnsi"/>
        </w:rPr>
        <w:t xml:space="preserve"> </w:t>
      </w:r>
      <w:r w:rsidR="00BC5D35" w:rsidRPr="00BC5D35">
        <w:rPr>
          <w:rFonts w:cstheme="minorHAnsi"/>
        </w:rPr>
        <w:t xml:space="preserve">de </w:t>
      </w:r>
      <w:r w:rsidR="00621DC3">
        <w:rPr>
          <w:rFonts w:cstheme="minorHAnsi"/>
        </w:rPr>
        <w:t xml:space="preserve">professionele status en meerwaarde van </w:t>
      </w:r>
      <w:r w:rsidR="00353E55">
        <w:rPr>
          <w:rFonts w:cstheme="minorHAnsi"/>
        </w:rPr>
        <w:t>deze medewerkers</w:t>
      </w:r>
      <w:r w:rsidR="00BC5D35" w:rsidRPr="00BC5D35">
        <w:rPr>
          <w:rFonts w:cstheme="minorHAnsi"/>
        </w:rPr>
        <w:t xml:space="preserve">, en </w:t>
      </w:r>
      <w:r w:rsidR="00621DC3">
        <w:rPr>
          <w:rFonts w:cstheme="minorHAnsi"/>
        </w:rPr>
        <w:t xml:space="preserve">verbetert daarmee de positie </w:t>
      </w:r>
      <w:r w:rsidR="00BC5D35" w:rsidRPr="00BC5D35">
        <w:rPr>
          <w:rFonts w:cstheme="minorHAnsi"/>
        </w:rPr>
        <w:t>bij het ondersteunen van onderzoekers.</w:t>
      </w:r>
      <w:r w:rsidR="00353E55" w:rsidRPr="00353E55">
        <w:rPr>
          <w:rFonts w:cstheme="minorHAnsi"/>
        </w:rPr>
        <w:t xml:space="preserve"> </w:t>
      </w:r>
      <w:r w:rsidR="003C4132">
        <w:rPr>
          <w:rFonts w:cstheme="minorHAnsi"/>
        </w:rPr>
        <w:t xml:space="preserve"> </w:t>
      </w:r>
    </w:p>
    <w:p w14:paraId="61512DD0" w14:textId="252D155D" w:rsidR="00621DC3" w:rsidRDefault="00621DC3" w:rsidP="00621DC3">
      <w:pPr>
        <w:spacing w:after="240"/>
      </w:pPr>
      <w:r>
        <w:t xml:space="preserve">Een handreiking voor een gemeenschappelijk functieprofiel van </w:t>
      </w:r>
      <w:r w:rsidR="00C5138D">
        <w:t>datastewards</w:t>
      </w:r>
      <w:r>
        <w:t xml:space="preserve"> op hogescholen is opgenomen in bijlage 5. Voorgesteld wordt te werken met verschillende functieniveaus</w:t>
      </w:r>
      <w:r w:rsidRPr="00621DC3">
        <w:t xml:space="preserve">, met beleidszaken en coördinerende en uitvoerende taken. </w:t>
      </w:r>
      <w:r>
        <w:t xml:space="preserve">Professionalisering wordt immers gestimuleerd door doorgroeimogelijkheden, scholing en waardering. Het functieprofiel is gebaseerd op de uitgewerkte profielen uit het NPOS-F-rapport over </w:t>
      </w:r>
      <w:proofErr w:type="spellStart"/>
      <w:r w:rsidR="00C5138D">
        <w:t>datastewardship</w:t>
      </w:r>
      <w:proofErr w:type="spellEnd"/>
      <w:r>
        <w:t xml:space="preserve">, en kan als startpunt dienen voor de eigen implementatie van deze functie per hogeschool.  </w:t>
      </w:r>
    </w:p>
    <w:p w14:paraId="089C590D" w14:textId="4F955457" w:rsidR="008B41C0" w:rsidRPr="002D4EED" w:rsidRDefault="008B41C0" w:rsidP="007E1738">
      <w:r w:rsidRPr="007E1738">
        <w:rPr>
          <w:b/>
          <w:bCs/>
        </w:rPr>
        <w:t xml:space="preserve">Aanbeveling 4: Positioneer datastewards in een verbindende rol op een centrale, en herkenbare positie binnen het geheel van </w:t>
      </w:r>
      <w:proofErr w:type="spellStart"/>
      <w:r w:rsidRPr="007E1738">
        <w:rPr>
          <w:b/>
          <w:bCs/>
        </w:rPr>
        <w:t>onderzoeksondersteuning</w:t>
      </w:r>
      <w:proofErr w:type="spellEnd"/>
      <w:r w:rsidRPr="002D4EED">
        <w:rPr>
          <w:b/>
          <w:bCs/>
        </w:rPr>
        <w:t>,</w:t>
      </w:r>
      <w:r w:rsidRPr="002D4EED">
        <w:rPr>
          <w:b/>
        </w:rPr>
        <w:t xml:space="preserve"> </w:t>
      </w:r>
      <w:r w:rsidRPr="008B41C0">
        <w:t xml:space="preserve">om (waar nodig) centrale (generieke) </w:t>
      </w:r>
      <w:r w:rsidRPr="002D4EED">
        <w:t>ondersteuning en decentrale (domein-specifieke) ondersteuning met elkaar te verbinden.</w:t>
      </w:r>
    </w:p>
    <w:p w14:paraId="45E20AAE" w14:textId="77777777" w:rsidR="008B41C0" w:rsidRPr="00B41F00" w:rsidRDefault="008B41C0" w:rsidP="00062401">
      <w:pPr>
        <w:pStyle w:val="Lijstalinea"/>
        <w:numPr>
          <w:ilvl w:val="0"/>
          <w:numId w:val="31"/>
        </w:numPr>
        <w:rPr>
          <w:szCs w:val="22"/>
        </w:rPr>
      </w:pPr>
      <w:r w:rsidRPr="00B41F00">
        <w:rPr>
          <w:szCs w:val="22"/>
        </w:rPr>
        <w:lastRenderedPageBreak/>
        <w:t xml:space="preserve">Structurele positionering: binnen een </w:t>
      </w:r>
      <w:r w:rsidRPr="00B41F00">
        <w:rPr>
          <w:b/>
          <w:szCs w:val="22"/>
        </w:rPr>
        <w:t xml:space="preserve">centraal organisatieonderdeel </w:t>
      </w:r>
      <w:r w:rsidRPr="00B41F00">
        <w:rPr>
          <w:szCs w:val="22"/>
        </w:rPr>
        <w:t xml:space="preserve">met structurele financiële en personele inbedding om garanties op professionele kwaliteit te borgen. </w:t>
      </w:r>
    </w:p>
    <w:p w14:paraId="342B3D92" w14:textId="748CD536" w:rsidR="008B41C0" w:rsidRPr="008B41C0" w:rsidRDefault="008B41C0" w:rsidP="00062401">
      <w:pPr>
        <w:pStyle w:val="Lijstalinea"/>
        <w:numPr>
          <w:ilvl w:val="0"/>
          <w:numId w:val="31"/>
        </w:numPr>
      </w:pPr>
      <w:r w:rsidRPr="008B41C0">
        <w:rPr>
          <w:szCs w:val="22"/>
        </w:rPr>
        <w:t xml:space="preserve">Functionele positionering: </w:t>
      </w:r>
      <w:r w:rsidRPr="008B41C0">
        <w:rPr>
          <w:b/>
          <w:szCs w:val="22"/>
        </w:rPr>
        <w:t xml:space="preserve">in een verbindende rol binnen een netwerk van </w:t>
      </w:r>
      <w:proofErr w:type="spellStart"/>
      <w:r w:rsidRPr="008B41C0">
        <w:rPr>
          <w:b/>
          <w:szCs w:val="22"/>
        </w:rPr>
        <w:t>onderzoeksondersteunende</w:t>
      </w:r>
      <w:proofErr w:type="spellEnd"/>
      <w:r w:rsidRPr="008B41C0">
        <w:rPr>
          <w:b/>
          <w:szCs w:val="22"/>
        </w:rPr>
        <w:t xml:space="preserve"> functies,</w:t>
      </w:r>
      <w:r w:rsidRPr="008B41C0">
        <w:rPr>
          <w:szCs w:val="22"/>
        </w:rPr>
        <w:t xml:space="preserve"> zodat de datastewards optimaal met andere ondersteuners van onderzoekers kunnen samenwerken, zoals IT, juridische zaken en beleid.</w:t>
      </w:r>
    </w:p>
    <w:p w14:paraId="79E5D68A" w14:textId="01C82F71" w:rsidR="008B41C0" w:rsidRPr="008B41C0" w:rsidRDefault="008B41C0" w:rsidP="00062401">
      <w:pPr>
        <w:pStyle w:val="Lijstalinea"/>
        <w:numPr>
          <w:ilvl w:val="0"/>
          <w:numId w:val="31"/>
        </w:numPr>
      </w:pPr>
      <w:r w:rsidRPr="008B41C0">
        <w:rPr>
          <w:b/>
          <w:bCs/>
          <w:szCs w:val="22"/>
        </w:rPr>
        <w:t>Herkenbare positionering:</w:t>
      </w:r>
      <w:r w:rsidRPr="008B41C0">
        <w:rPr>
          <w:szCs w:val="22"/>
        </w:rPr>
        <w:t xml:space="preserve"> Organiseer bekendheid van datastewards bij onderzoekers. Als zij goed vindbaar zijn in de hogeschool, draagt dit bij aan open </w:t>
      </w:r>
      <w:proofErr w:type="spellStart"/>
      <w:r w:rsidRPr="008B41C0">
        <w:rPr>
          <w:szCs w:val="22"/>
        </w:rPr>
        <w:t>science</w:t>
      </w:r>
      <w:proofErr w:type="spellEnd"/>
      <w:r w:rsidRPr="008B41C0">
        <w:rPr>
          <w:szCs w:val="22"/>
        </w:rPr>
        <w:t xml:space="preserve"> en het voldoen aan externe eisen door onderzoekers.</w:t>
      </w:r>
    </w:p>
    <w:p w14:paraId="7CF07D63" w14:textId="77777777" w:rsidR="008B41C0" w:rsidRDefault="008B41C0" w:rsidP="004651FA"/>
    <w:p w14:paraId="40351106" w14:textId="5E29DFDB" w:rsidR="008C4B09" w:rsidRDefault="008C4B09" w:rsidP="004651FA">
      <w:pPr>
        <w:rPr>
          <w:b/>
          <w:bCs/>
        </w:rPr>
      </w:pPr>
      <w:r w:rsidRPr="001708F4">
        <w:rPr>
          <w:b/>
          <w:bCs/>
        </w:rPr>
        <w:t>Aanbeveling 5</w:t>
      </w:r>
      <w:r w:rsidRPr="008C4B09">
        <w:rPr>
          <w:b/>
          <w:bCs/>
        </w:rPr>
        <w:t>:</w:t>
      </w:r>
      <w:r>
        <w:rPr>
          <w:b/>
          <w:bCs/>
        </w:rPr>
        <w:t xml:space="preserve"> Stimuleer </w:t>
      </w:r>
      <w:r w:rsidR="00C5138D">
        <w:rPr>
          <w:b/>
          <w:bCs/>
        </w:rPr>
        <w:t>Datastewards</w:t>
      </w:r>
      <w:r w:rsidRPr="001708F4">
        <w:rPr>
          <w:b/>
          <w:bCs/>
        </w:rPr>
        <w:t xml:space="preserve"> van hogescholen </w:t>
      </w:r>
      <w:r>
        <w:rPr>
          <w:b/>
          <w:bCs/>
        </w:rPr>
        <w:t>om</w:t>
      </w:r>
      <w:r w:rsidRPr="001708F4">
        <w:rPr>
          <w:b/>
          <w:bCs/>
        </w:rPr>
        <w:t xml:space="preserve"> </w:t>
      </w:r>
      <w:r>
        <w:rPr>
          <w:b/>
          <w:bCs/>
        </w:rPr>
        <w:t xml:space="preserve">gecertificeerde trainingen te volgen: de basiscursus </w:t>
      </w:r>
      <w:r w:rsidRPr="00E02A50">
        <w:rPr>
          <w:b/>
          <w:bCs/>
        </w:rPr>
        <w:t>RDNL Essentials4DataSupport</w:t>
      </w:r>
      <w:r>
        <w:rPr>
          <w:b/>
          <w:bCs/>
        </w:rPr>
        <w:t>, en te ontwikkelen nieuwe verdiepende modules</w:t>
      </w:r>
      <w:r w:rsidR="00A72CDD">
        <w:rPr>
          <w:b/>
          <w:bCs/>
        </w:rPr>
        <w:br/>
      </w:r>
      <w:r w:rsidR="00AE6E01">
        <w:t xml:space="preserve">Uitgangspunt is gebruik te maken van goede trainingen die er al zijn en met duurzame partijen verdiepende modulen te organiseren. Het advies is dat alle </w:t>
      </w:r>
      <w:r w:rsidR="00C5138D">
        <w:t>datastewards</w:t>
      </w:r>
      <w:r w:rsidRPr="001708F4">
        <w:t xml:space="preserve"> </w:t>
      </w:r>
      <w:r w:rsidR="00AE6E01">
        <w:t>van</w:t>
      </w:r>
      <w:r w:rsidRPr="001708F4">
        <w:t xml:space="preserve"> </w:t>
      </w:r>
      <w:r>
        <w:t xml:space="preserve">hogescholen  </w:t>
      </w:r>
      <w:r w:rsidRPr="001708F4">
        <w:t xml:space="preserve">de </w:t>
      </w:r>
      <w:r w:rsidR="00621DC3">
        <w:t>erkende en gecertificeerde</w:t>
      </w:r>
      <w:r w:rsidRPr="001708F4">
        <w:t xml:space="preserve"> basiscursus RDNL Essentials4DataSupport</w:t>
      </w:r>
      <w:r>
        <w:t xml:space="preserve"> volgen.</w:t>
      </w:r>
      <w:r w:rsidRPr="008C4B09">
        <w:t xml:space="preserve"> </w:t>
      </w:r>
      <w:r>
        <w:t xml:space="preserve">De cursus wordt regelmatig aangeboden, geactualiseerd, en is eventueel ook online zelfstandig door te nemen of als naslagwerk. Voorgesteld wordt dat het DCC-PO en </w:t>
      </w:r>
      <w:r w:rsidRPr="008C4B09">
        <w:t xml:space="preserve">SURF in 2022 </w:t>
      </w:r>
      <w:r w:rsidR="00AE6E01">
        <w:t xml:space="preserve">samen </w:t>
      </w:r>
      <w:r w:rsidRPr="008C4B09">
        <w:t>tenminste twee verdiepende modules</w:t>
      </w:r>
      <w:r w:rsidR="00AE6E01">
        <w:t xml:space="preserve"> met certificering </w:t>
      </w:r>
      <w:r w:rsidRPr="008C4B09">
        <w:t xml:space="preserve">voor </w:t>
      </w:r>
      <w:r w:rsidR="00C5138D">
        <w:t>datasteward</w:t>
      </w:r>
      <w:r w:rsidRPr="008C4B09">
        <w:t>s op hogescholen</w:t>
      </w:r>
      <w:r>
        <w:t xml:space="preserve"> ontwikkelen</w:t>
      </w:r>
      <w:r w:rsidRPr="008C4B09">
        <w:t>. De twee thema’s om mee te starten zijn “FAIR” en “Publiceren van data na onderzoek”</w:t>
      </w:r>
      <w:r w:rsidR="00AE6E01">
        <w:t xml:space="preserve">. </w:t>
      </w:r>
      <w:r w:rsidR="00F35733">
        <w:t xml:space="preserve">Een bundeling van kennisbehoefte, -ontwikkeling, -overdracht en -toepassing via de support hub van het DCC-PO </w:t>
      </w:r>
      <w:r w:rsidR="00D811D8">
        <w:t xml:space="preserve">zal zorgen voor structurele inbedding van </w:t>
      </w:r>
      <w:r w:rsidR="00035D98">
        <w:t>deze professionalisering van de data stewards.</w:t>
      </w:r>
    </w:p>
    <w:p w14:paraId="2F4B2051" w14:textId="3B547BCC" w:rsidR="00353E55" w:rsidRDefault="00AE6E01" w:rsidP="00C0407E">
      <w:r>
        <w:rPr>
          <w:rFonts w:cstheme="minorHAnsi"/>
          <w:b/>
          <w:bCs/>
          <w:sz w:val="24"/>
          <w:szCs w:val="24"/>
        </w:rPr>
        <w:t xml:space="preserve"> </w:t>
      </w:r>
    </w:p>
    <w:p w14:paraId="24368DF1" w14:textId="7FDB34D7" w:rsidR="003220CC" w:rsidRDefault="003220CC">
      <w:pPr>
        <w:rPr>
          <w:rFonts w:asciiTheme="majorHAnsi" w:eastAsiaTheme="majorEastAsia" w:hAnsiTheme="majorHAnsi" w:cstheme="majorBidi"/>
          <w:color w:val="2F5496" w:themeColor="accent1" w:themeShade="BF"/>
          <w:sz w:val="32"/>
          <w:szCs w:val="32"/>
        </w:rPr>
      </w:pPr>
      <w:bookmarkStart w:id="69" w:name="_Toc1579765555"/>
    </w:p>
    <w:p w14:paraId="78E96562" w14:textId="77777777" w:rsidR="00DA4BA3" w:rsidRDefault="00DA4BA3">
      <w:pPr>
        <w:rPr>
          <w:rFonts w:asciiTheme="majorHAnsi" w:eastAsiaTheme="majorEastAsia" w:hAnsiTheme="majorHAnsi" w:cstheme="majorBidi"/>
          <w:color w:val="2F5496" w:themeColor="accent1" w:themeShade="BF"/>
          <w:sz w:val="32"/>
          <w:szCs w:val="32"/>
        </w:rPr>
      </w:pPr>
      <w:bookmarkStart w:id="70" w:name="_Toc105612271"/>
      <w:r>
        <w:br w:type="page"/>
      </w:r>
    </w:p>
    <w:p w14:paraId="0D019BEC" w14:textId="66EBA36C" w:rsidR="00EB352B" w:rsidRPr="00EB352B" w:rsidRDefault="00EB352B" w:rsidP="00EB352B">
      <w:pPr>
        <w:pStyle w:val="Kop1"/>
      </w:pPr>
      <w:bookmarkStart w:id="71" w:name="_Toc105679958"/>
      <w:r w:rsidRPr="00EB352B">
        <w:lastRenderedPageBreak/>
        <w:t>Bijlagen</w:t>
      </w:r>
      <w:bookmarkEnd w:id="69"/>
      <w:bookmarkEnd w:id="70"/>
      <w:bookmarkEnd w:id="71"/>
    </w:p>
    <w:p w14:paraId="40CCF833" w14:textId="58F22221" w:rsidR="00EB352B" w:rsidRDefault="00EB352B">
      <w:r>
        <w:t>B</w:t>
      </w:r>
      <w:r w:rsidRPr="00EB352B">
        <w:t>ijlage 1: onderverdeling subgroepen en auteurs Werkpakket 1</w:t>
      </w:r>
    </w:p>
    <w:p w14:paraId="320AA39B" w14:textId="77777777" w:rsidR="00EB352B" w:rsidRPr="00EB352B" w:rsidRDefault="00EB352B" w:rsidP="00EB352B">
      <w:r w:rsidRPr="00EB352B">
        <w:t>Bijlage 2: Geraadpleegde organisaties en personen</w:t>
      </w:r>
    </w:p>
    <w:p w14:paraId="10198D8C" w14:textId="6605EE84" w:rsidR="00DE643A" w:rsidRDefault="00EB352B" w:rsidP="00EB352B">
      <w:r w:rsidRPr="00EB352B">
        <w:t>Bijlage 3: voorstel vervolgproces</w:t>
      </w:r>
    </w:p>
    <w:p w14:paraId="5DD33B30" w14:textId="03A8E79B" w:rsidR="002B0E29" w:rsidRDefault="002B0E29" w:rsidP="00EB352B">
      <w:r>
        <w:t xml:space="preserve">Bijlage 4: Resultaten uit de </w:t>
      </w:r>
      <w:r w:rsidR="0B1E2205">
        <w:t>enquête</w:t>
      </w:r>
      <w:r>
        <w:t xml:space="preserve"> subgroep 3</w:t>
      </w:r>
    </w:p>
    <w:p w14:paraId="368E89B5" w14:textId="4418DE5C" w:rsidR="00353E55" w:rsidRDefault="00353E55" w:rsidP="00EB352B">
      <w:r w:rsidRPr="00353E55">
        <w:t xml:space="preserve">Bijlage 5 Handreiking implementatie functieomschrijving </w:t>
      </w:r>
      <w:r w:rsidR="00C5138D">
        <w:t>datasteward</w:t>
      </w:r>
    </w:p>
    <w:p w14:paraId="1C5A657E" w14:textId="52F45AB4" w:rsidR="00C5138D" w:rsidRDefault="00C5138D" w:rsidP="00EB352B"/>
    <w:p w14:paraId="0348939F" w14:textId="77777777" w:rsidR="00C5138D" w:rsidRDefault="00C5138D" w:rsidP="00EB352B"/>
    <w:p w14:paraId="3DC0A00A" w14:textId="77777777" w:rsidR="001210D8" w:rsidRDefault="001210D8">
      <w:pPr>
        <w:rPr>
          <w:rFonts w:asciiTheme="majorHAnsi" w:eastAsiaTheme="majorEastAsia" w:hAnsiTheme="majorHAnsi" w:cstheme="majorBidi"/>
          <w:color w:val="2F5496" w:themeColor="accent1" w:themeShade="BF"/>
          <w:sz w:val="26"/>
          <w:szCs w:val="26"/>
        </w:rPr>
      </w:pPr>
      <w:bookmarkStart w:id="72" w:name="_Toc1674132427"/>
      <w:bookmarkStart w:id="73" w:name="_Toc105612272"/>
      <w:r>
        <w:br w:type="page"/>
      </w:r>
    </w:p>
    <w:p w14:paraId="49F6AA32" w14:textId="4080A4D8" w:rsidR="00A94AF8" w:rsidRDefault="008A463F" w:rsidP="00EB352B">
      <w:pPr>
        <w:pStyle w:val="Kop2"/>
      </w:pPr>
      <w:bookmarkStart w:id="74" w:name="_Toc105679959"/>
      <w:r w:rsidRPr="008A463F">
        <w:lastRenderedPageBreak/>
        <w:t xml:space="preserve">Bijlage </w:t>
      </w:r>
      <w:r w:rsidR="00D31043">
        <w:t>1</w:t>
      </w:r>
      <w:r w:rsidR="001E152B">
        <w:t>:</w:t>
      </w:r>
      <w:r w:rsidR="00462C40">
        <w:t xml:space="preserve"> onderverdeling subgroepen en auteurs</w:t>
      </w:r>
      <w:r w:rsidR="00AD46D7">
        <w:t xml:space="preserve"> Werkpakket 1</w:t>
      </w:r>
      <w:bookmarkEnd w:id="72"/>
      <w:bookmarkEnd w:id="73"/>
      <w:bookmarkEnd w:id="74"/>
    </w:p>
    <w:p w14:paraId="73AFA00B" w14:textId="60202A38" w:rsidR="00AD46D7" w:rsidRDefault="00AD46D7" w:rsidP="00191067">
      <w:pPr>
        <w:rPr>
          <w:u w:val="single"/>
        </w:rPr>
      </w:pPr>
    </w:p>
    <w:p w14:paraId="56C74E24" w14:textId="340F6CC8" w:rsidR="008A463F" w:rsidRDefault="00462C40" w:rsidP="56DFA226">
      <w:pPr>
        <w:rPr>
          <w:rFonts w:eastAsia="Times New Roman"/>
          <w:color w:val="000000" w:themeColor="text1"/>
          <w:lang w:eastAsia="nl-NL"/>
        </w:rPr>
      </w:pPr>
      <w:r w:rsidRPr="56DFA226">
        <w:rPr>
          <w:rFonts w:eastAsia="Times New Roman"/>
          <w:b/>
          <w:bCs/>
          <w:lang w:eastAsia="nl-NL"/>
        </w:rPr>
        <w:t>Werkpakketleider</w:t>
      </w:r>
      <w:r w:rsidRPr="00462C40">
        <w:rPr>
          <w:rFonts w:eastAsia="Times New Roman" w:cstheme="minorHAnsi"/>
          <w:b/>
          <w:bCs/>
          <w:lang w:eastAsia="nl-NL"/>
        </w:rPr>
        <w:tab/>
      </w:r>
      <w:r w:rsidRPr="00462C40">
        <w:rPr>
          <w:rFonts w:eastAsia="Times New Roman" w:cstheme="minorHAnsi"/>
          <w:lang w:eastAsia="nl-NL"/>
        </w:rPr>
        <w:tab/>
      </w:r>
      <w:r w:rsidR="00D31043">
        <w:rPr>
          <w:rFonts w:eastAsia="Times New Roman" w:cstheme="minorHAnsi"/>
          <w:lang w:eastAsia="nl-NL"/>
        </w:rPr>
        <w:br/>
      </w:r>
      <w:r w:rsidRPr="0B1E2205">
        <w:rPr>
          <w:rFonts w:eastAsia="Times New Roman"/>
          <w:lang w:eastAsia="nl-NL"/>
        </w:rPr>
        <w:t>Jasper Klerkx</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sidR="004B3C03">
        <w:rPr>
          <w:rFonts w:eastAsia="Times New Roman"/>
          <w:lang w:eastAsia="nl-NL"/>
        </w:rPr>
        <w:tab/>
      </w:r>
      <w:r w:rsidR="79B0B3F4" w:rsidRPr="56DFA226">
        <w:rPr>
          <w:rFonts w:eastAsia="Times New Roman"/>
          <w:lang w:eastAsia="nl-NL"/>
        </w:rPr>
        <w:t>Hogeschool Leiden</w:t>
      </w:r>
      <w:bookmarkStart w:id="75" w:name="_Hlk98315549"/>
    </w:p>
    <w:p w14:paraId="4FA16F2C" w14:textId="779CCB5F" w:rsidR="00AA408F" w:rsidRPr="00652B33" w:rsidRDefault="00AA408F" w:rsidP="008A463F">
      <w:pPr>
        <w:rPr>
          <w:rFonts w:eastAsia="Times New Roman"/>
          <w:lang w:eastAsia="nl-NL"/>
        </w:rPr>
      </w:pPr>
      <w:r w:rsidRPr="10664D2E">
        <w:rPr>
          <w:rFonts w:eastAsia="Times New Roman"/>
          <w:b/>
          <w:bCs/>
          <w:shd w:val="clear" w:color="auto" w:fill="FFFFFF"/>
          <w:lang w:eastAsia="nl-NL"/>
        </w:rPr>
        <w:t xml:space="preserve">Redactie </w:t>
      </w:r>
      <w:r w:rsidR="00650876" w:rsidRPr="10664D2E">
        <w:rPr>
          <w:rFonts w:eastAsia="Times New Roman"/>
          <w:b/>
          <w:bCs/>
          <w:shd w:val="clear" w:color="auto" w:fill="FFFFFF"/>
          <w:lang w:eastAsia="nl-NL"/>
        </w:rPr>
        <w:t>Handreiking</w:t>
      </w:r>
      <w:r w:rsidR="00D31043">
        <w:rPr>
          <w:rFonts w:eastAsia="Times New Roman" w:cstheme="minorHAnsi"/>
          <w:b/>
          <w:bCs/>
          <w:shd w:val="clear" w:color="auto" w:fill="FFFFFF"/>
          <w:lang w:eastAsia="nl-NL"/>
        </w:rPr>
        <w:br/>
      </w:r>
      <w:r w:rsidRPr="0B1E2205">
        <w:rPr>
          <w:rFonts w:eastAsia="Times New Roman"/>
          <w:shd w:val="clear" w:color="auto" w:fill="FFFFFF"/>
          <w:lang w:eastAsia="nl-NL"/>
        </w:rPr>
        <w:t>Saskia Rademaker</w:t>
      </w:r>
      <w:r w:rsidR="00650876" w:rsidRPr="0B1E2205">
        <w:rPr>
          <w:rFonts w:eastAsia="Times New Roman"/>
          <w:shd w:val="clear" w:color="auto" w:fill="FFFFFF"/>
          <w:lang w:eastAsia="nl-NL"/>
        </w:rPr>
        <w:t xml:space="preserve"> (eindredactie)</w:t>
      </w:r>
      <w:r>
        <w:tab/>
      </w:r>
      <w:r w:rsidR="002C1534">
        <w:t>Haagse Hogeschool</w:t>
      </w:r>
      <w:r w:rsidR="00D31043" w:rsidRPr="001708F4">
        <w:rPr>
          <w:rFonts w:eastAsia="Times New Roman" w:cstheme="minorHAnsi"/>
          <w:shd w:val="clear" w:color="auto" w:fill="FFFFFF"/>
          <w:lang w:eastAsia="nl-NL"/>
        </w:rPr>
        <w:br/>
      </w:r>
      <w:r w:rsidR="00650876" w:rsidRPr="0B1E2205">
        <w:rPr>
          <w:rFonts w:eastAsia="Times New Roman"/>
          <w:lang w:eastAsia="nl-NL"/>
        </w:rPr>
        <w:t>Liselotte Vuijk (tegenlezer)</w:t>
      </w:r>
      <w:r w:rsidR="004B3C03">
        <w:rPr>
          <w:rFonts w:eastAsia="Times New Roman"/>
          <w:lang w:eastAsia="nl-NL"/>
        </w:rPr>
        <w:tab/>
      </w:r>
      <w:r w:rsidR="004B3C03">
        <w:rPr>
          <w:rFonts w:eastAsia="Times New Roman"/>
          <w:lang w:eastAsia="nl-NL"/>
        </w:rPr>
        <w:tab/>
      </w:r>
      <w:r w:rsidR="00F2202D" w:rsidRPr="00F2202D">
        <w:rPr>
          <w:rFonts w:eastAsia="Times New Roman"/>
          <w:lang w:eastAsia="nl-NL"/>
        </w:rPr>
        <w:t>Ho</w:t>
      </w:r>
      <w:r w:rsidR="00F2202D">
        <w:rPr>
          <w:rFonts w:eastAsia="Times New Roman"/>
          <w:lang w:eastAsia="nl-NL"/>
        </w:rPr>
        <w:t>geschool Rotterdam</w:t>
      </w:r>
      <w:r w:rsidR="00CD1822" w:rsidRPr="0B1E2205">
        <w:rPr>
          <w:rFonts w:eastAsia="Times New Roman"/>
          <w:lang w:eastAsia="nl-NL"/>
        </w:rPr>
        <w:t xml:space="preserve"> </w:t>
      </w:r>
    </w:p>
    <w:p w14:paraId="370D8E8D" w14:textId="53C06557" w:rsidR="008A463F" w:rsidRPr="00EB4EE1" w:rsidRDefault="00462C40" w:rsidP="008A463F">
      <w:pPr>
        <w:rPr>
          <w:rFonts w:eastAsia="Times New Roman"/>
          <w:b/>
          <w:lang w:eastAsia="nl-NL"/>
        </w:rPr>
      </w:pPr>
      <w:r w:rsidRPr="0B1E2205">
        <w:rPr>
          <w:rFonts w:eastAsia="Times New Roman"/>
          <w:b/>
          <w:lang w:eastAsia="nl-NL"/>
        </w:rPr>
        <w:t>Subgroep 1</w:t>
      </w:r>
      <w:r w:rsidR="00593595">
        <w:rPr>
          <w:rFonts w:eastAsia="Times New Roman"/>
          <w:b/>
          <w:lang w:eastAsia="nl-NL"/>
        </w:rPr>
        <w:t xml:space="preserve"> - </w:t>
      </w:r>
      <w:r w:rsidRPr="0B1E2205">
        <w:rPr>
          <w:rFonts w:eastAsia="Times New Roman"/>
          <w:b/>
          <w:lang w:eastAsia="nl-NL"/>
        </w:rPr>
        <w:t>R</w:t>
      </w:r>
      <w:r w:rsidR="008A463F" w:rsidRPr="0B1E2205">
        <w:rPr>
          <w:rFonts w:eastAsia="Times New Roman"/>
          <w:b/>
          <w:lang w:eastAsia="nl-NL"/>
        </w:rPr>
        <w:t xml:space="preserve">ol/functie/voorwaarden </w:t>
      </w:r>
      <w:r w:rsidR="00C5138D">
        <w:rPr>
          <w:rFonts w:eastAsia="Times New Roman"/>
          <w:b/>
          <w:lang w:eastAsia="nl-NL"/>
        </w:rPr>
        <w:t>datasteward</w:t>
      </w:r>
      <w:r w:rsidR="008A463F" w:rsidRPr="0B1E2205">
        <w:rPr>
          <w:rFonts w:eastAsia="Times New Roman"/>
          <w:b/>
          <w:lang w:eastAsia="nl-NL"/>
        </w:rPr>
        <w:t xml:space="preserve"> </w:t>
      </w:r>
      <w:r w:rsidR="007C5EEC">
        <w:tab/>
      </w:r>
      <w:r w:rsidR="00650876" w:rsidRPr="0B1E2205">
        <w:rPr>
          <w:rFonts w:eastAsia="Times New Roman"/>
          <w:b/>
          <w:lang w:eastAsia="nl-NL"/>
        </w:rPr>
        <w:t xml:space="preserve"> </w:t>
      </w:r>
      <w:r w:rsidR="002E6F0D" w:rsidRPr="0B1E2205">
        <w:rPr>
          <w:rFonts w:eastAsia="Times New Roman"/>
          <w:b/>
          <w:lang w:eastAsia="nl-NL"/>
        </w:rPr>
        <w:t xml:space="preserve"> </w:t>
      </w:r>
      <w:r w:rsidR="007C5EEC" w:rsidRPr="0B1E2205">
        <w:rPr>
          <w:rFonts w:eastAsia="Times New Roman"/>
          <w:b/>
          <w:lang w:eastAsia="nl-NL"/>
        </w:rPr>
        <w:t xml:space="preserve"> </w:t>
      </w:r>
    </w:p>
    <w:p w14:paraId="1E22780A" w14:textId="22BD1CB1" w:rsidR="008A463F" w:rsidRPr="007E1738" w:rsidRDefault="008A463F" w:rsidP="00BA7B67">
      <w:pPr>
        <w:pStyle w:val="Lijstalinea"/>
        <w:numPr>
          <w:ilvl w:val="0"/>
          <w:numId w:val="2"/>
        </w:numPr>
        <w:rPr>
          <w:rFonts w:eastAsia="Times New Roman" w:cstheme="minorHAnsi"/>
          <w:szCs w:val="22"/>
          <w:lang w:val="es-ES" w:eastAsia="nl-NL"/>
        </w:rPr>
      </w:pPr>
      <w:bookmarkStart w:id="76" w:name="_Hlk85198545"/>
      <w:r w:rsidRPr="007E1738">
        <w:rPr>
          <w:rFonts w:eastAsia="Times New Roman" w:cstheme="minorHAnsi"/>
          <w:szCs w:val="22"/>
          <w:lang w:val="es-ES" w:eastAsia="nl-NL"/>
        </w:rPr>
        <w:t xml:space="preserve">Thomas </w:t>
      </w:r>
      <w:proofErr w:type="spellStart"/>
      <w:r w:rsidRPr="007E1738">
        <w:rPr>
          <w:rFonts w:eastAsia="Times New Roman" w:cstheme="minorHAnsi"/>
          <w:szCs w:val="22"/>
          <w:lang w:val="es-ES" w:eastAsia="nl-NL"/>
        </w:rPr>
        <w:t>Pelgrim</w:t>
      </w:r>
      <w:proofErr w:type="spellEnd"/>
      <w:r w:rsidRPr="007E1738">
        <w:rPr>
          <w:rFonts w:eastAsia="Times New Roman" w:cstheme="minorHAnsi"/>
          <w:szCs w:val="22"/>
          <w:lang w:val="es-ES" w:eastAsia="nl-NL"/>
        </w:rPr>
        <w:t xml:space="preserve"> </w:t>
      </w:r>
      <w:bookmarkEnd w:id="76"/>
      <w:r w:rsidRPr="007E1738">
        <w:rPr>
          <w:rFonts w:eastAsia="Times New Roman" w:cstheme="minorHAnsi"/>
          <w:szCs w:val="22"/>
          <w:lang w:val="es-ES" w:eastAsia="nl-NL"/>
        </w:rPr>
        <w:tab/>
      </w:r>
      <w:r w:rsidRPr="007E1738">
        <w:rPr>
          <w:rFonts w:eastAsia="Times New Roman" w:cstheme="minorHAnsi"/>
          <w:szCs w:val="22"/>
          <w:lang w:val="es-ES" w:eastAsia="nl-NL"/>
        </w:rPr>
        <w:tab/>
      </w:r>
      <w:r w:rsidR="004B3C03" w:rsidRPr="007E1738">
        <w:rPr>
          <w:rFonts w:eastAsia="Times New Roman" w:cstheme="minorHAnsi"/>
          <w:szCs w:val="22"/>
          <w:lang w:val="es-ES" w:eastAsia="nl-NL"/>
        </w:rPr>
        <w:tab/>
      </w:r>
      <w:r w:rsidR="00AC2D1D" w:rsidRPr="00AC2D1D">
        <w:rPr>
          <w:lang w:val="en-US"/>
        </w:rPr>
        <w:t>HAN University of Applied Sciences</w:t>
      </w:r>
    </w:p>
    <w:p w14:paraId="2B63CFAE" w14:textId="7D8E2192" w:rsidR="008A463F" w:rsidRPr="00A73F28" w:rsidRDefault="008A463F" w:rsidP="00BA7B67">
      <w:pPr>
        <w:pStyle w:val="Lijstalinea"/>
        <w:numPr>
          <w:ilvl w:val="0"/>
          <w:numId w:val="2"/>
        </w:numPr>
        <w:rPr>
          <w:rFonts w:eastAsia="Times New Roman" w:cstheme="minorHAnsi"/>
          <w:szCs w:val="22"/>
          <w:lang w:val="de-DE" w:eastAsia="nl-NL"/>
        </w:rPr>
      </w:pPr>
      <w:r w:rsidRPr="00A73F28">
        <w:rPr>
          <w:rFonts w:eastAsia="Times New Roman" w:cstheme="minorHAnsi"/>
          <w:szCs w:val="22"/>
          <w:lang w:val="de-DE" w:eastAsia="nl-NL"/>
        </w:rPr>
        <w:t xml:space="preserve">Marta Kargól </w:t>
      </w:r>
      <w:r w:rsidRPr="00A73F28">
        <w:rPr>
          <w:rFonts w:eastAsia="Times New Roman" w:cstheme="minorHAnsi"/>
          <w:szCs w:val="22"/>
          <w:lang w:val="de-DE" w:eastAsia="nl-NL"/>
        </w:rPr>
        <w:tab/>
      </w:r>
      <w:r w:rsidRPr="00A73F28">
        <w:rPr>
          <w:rFonts w:eastAsia="Times New Roman" w:cstheme="minorHAnsi"/>
          <w:szCs w:val="22"/>
          <w:lang w:val="de-DE" w:eastAsia="nl-NL"/>
        </w:rPr>
        <w:tab/>
      </w:r>
      <w:r w:rsidR="004B3C03">
        <w:rPr>
          <w:rFonts w:eastAsia="Times New Roman" w:cstheme="minorHAnsi"/>
          <w:szCs w:val="22"/>
          <w:lang w:val="de-DE" w:eastAsia="nl-NL"/>
        </w:rPr>
        <w:tab/>
      </w:r>
      <w:r w:rsidR="00F2202D">
        <w:t>Haagse Hogeschool</w:t>
      </w:r>
      <w:r w:rsidR="007C5EEC">
        <w:rPr>
          <w:rFonts w:eastAsia="Times New Roman" w:cstheme="minorHAnsi"/>
          <w:color w:val="000000"/>
          <w:szCs w:val="22"/>
          <w:shd w:val="clear" w:color="auto" w:fill="FFFFFF"/>
          <w:lang w:val="de-DE" w:eastAsia="nl-NL"/>
        </w:rPr>
        <w:tab/>
      </w:r>
      <w:r w:rsidR="007C5EEC">
        <w:rPr>
          <w:rFonts w:eastAsia="Times New Roman" w:cstheme="minorHAnsi"/>
          <w:color w:val="000000"/>
          <w:szCs w:val="22"/>
          <w:shd w:val="clear" w:color="auto" w:fill="FFFFFF"/>
          <w:lang w:val="de-DE" w:eastAsia="nl-NL"/>
        </w:rPr>
        <w:tab/>
      </w:r>
      <w:r w:rsidR="007C5EEC">
        <w:rPr>
          <w:rFonts w:eastAsia="Times New Roman" w:cstheme="minorHAnsi"/>
          <w:color w:val="000000"/>
          <w:szCs w:val="22"/>
          <w:shd w:val="clear" w:color="auto" w:fill="FFFFFF"/>
          <w:lang w:val="de-DE" w:eastAsia="nl-NL"/>
        </w:rPr>
        <w:tab/>
      </w:r>
      <w:r w:rsidR="007C5EEC">
        <w:rPr>
          <w:rFonts w:eastAsia="Times New Roman" w:cstheme="minorHAnsi"/>
          <w:color w:val="000000"/>
          <w:szCs w:val="22"/>
          <w:shd w:val="clear" w:color="auto" w:fill="FFFFFF"/>
          <w:lang w:val="de-DE" w:eastAsia="nl-NL"/>
        </w:rPr>
        <w:tab/>
        <w:t xml:space="preserve"> </w:t>
      </w:r>
    </w:p>
    <w:p w14:paraId="2F231AF5" w14:textId="06F2CFE4" w:rsidR="008A463F" w:rsidRPr="00EB4EE1" w:rsidRDefault="008A463F" w:rsidP="00BA7B67">
      <w:pPr>
        <w:pStyle w:val="Lijstalinea"/>
        <w:numPr>
          <w:ilvl w:val="0"/>
          <w:numId w:val="2"/>
        </w:numPr>
        <w:rPr>
          <w:rFonts w:eastAsia="Times New Roman" w:cstheme="minorHAnsi"/>
          <w:szCs w:val="22"/>
          <w:lang w:eastAsia="nl-NL"/>
        </w:rPr>
      </w:pPr>
      <w:r w:rsidRPr="00EB4EE1">
        <w:rPr>
          <w:rFonts w:eastAsia="Times New Roman" w:cstheme="minorHAnsi"/>
          <w:szCs w:val="22"/>
          <w:lang w:eastAsia="nl-NL"/>
        </w:rPr>
        <w:t>Marleen Poot</w:t>
      </w:r>
      <w:r w:rsidRPr="00EB4EE1">
        <w:rPr>
          <w:rFonts w:eastAsia="Times New Roman" w:cstheme="minorHAnsi"/>
          <w:szCs w:val="22"/>
          <w:lang w:eastAsia="nl-NL"/>
        </w:rPr>
        <w:tab/>
      </w:r>
      <w:r w:rsidRPr="00EB4EE1">
        <w:rPr>
          <w:rFonts w:eastAsia="Times New Roman" w:cstheme="minorHAnsi"/>
          <w:szCs w:val="22"/>
          <w:lang w:eastAsia="nl-NL"/>
        </w:rPr>
        <w:tab/>
      </w:r>
      <w:r w:rsidR="004B3C03">
        <w:rPr>
          <w:rFonts w:eastAsia="Times New Roman" w:cstheme="minorHAnsi"/>
          <w:szCs w:val="22"/>
          <w:lang w:eastAsia="nl-NL"/>
        </w:rPr>
        <w:tab/>
      </w:r>
      <w:r w:rsidR="00AC2D1D" w:rsidRPr="00AC2D1D">
        <w:rPr>
          <w:rFonts w:eastAsia="Times New Roman" w:cstheme="minorHAnsi"/>
          <w:szCs w:val="22"/>
          <w:shd w:val="clear" w:color="auto" w:fill="FFFFFF"/>
          <w:lang w:eastAsia="nl-NL"/>
        </w:rPr>
        <w:t>Hanze</w:t>
      </w:r>
      <w:r w:rsidR="00B14B82">
        <w:rPr>
          <w:rFonts w:eastAsia="Times New Roman" w:cstheme="minorHAnsi"/>
          <w:szCs w:val="22"/>
          <w:shd w:val="clear" w:color="auto" w:fill="FFFFFF"/>
          <w:lang w:eastAsia="nl-NL"/>
        </w:rPr>
        <w:t>hogeschool</w:t>
      </w:r>
      <w:r w:rsidR="00050376">
        <w:rPr>
          <w:rFonts w:eastAsia="Times New Roman" w:cstheme="minorHAnsi"/>
          <w:szCs w:val="22"/>
          <w:shd w:val="clear" w:color="auto" w:fill="FFFFFF"/>
          <w:lang w:eastAsia="nl-NL"/>
        </w:rPr>
        <w:t xml:space="preserve"> Groningen</w:t>
      </w:r>
      <w:r w:rsidR="004B3C03">
        <w:rPr>
          <w:rFonts w:eastAsia="Times New Roman" w:cstheme="minorHAnsi"/>
          <w:color w:val="000000"/>
          <w:szCs w:val="22"/>
          <w:shd w:val="clear" w:color="auto" w:fill="FFFFFF"/>
          <w:lang w:eastAsia="nl-NL"/>
        </w:rPr>
        <w:t xml:space="preserve"> </w:t>
      </w:r>
    </w:p>
    <w:p w14:paraId="70CDED30" w14:textId="1F0DE3A2" w:rsidR="008A463F" w:rsidRPr="00EB4EE1" w:rsidRDefault="008A463F" w:rsidP="00BA7B67">
      <w:pPr>
        <w:pStyle w:val="Lijstalinea"/>
        <w:numPr>
          <w:ilvl w:val="0"/>
          <w:numId w:val="2"/>
        </w:numPr>
        <w:rPr>
          <w:rFonts w:eastAsia="Times New Roman" w:cstheme="minorHAnsi"/>
          <w:szCs w:val="22"/>
          <w:lang w:eastAsia="nl-NL"/>
        </w:rPr>
      </w:pPr>
      <w:r w:rsidRPr="00EB4EE1">
        <w:rPr>
          <w:rFonts w:eastAsia="Times New Roman" w:cstheme="minorHAnsi"/>
          <w:szCs w:val="22"/>
          <w:lang w:eastAsia="nl-NL"/>
        </w:rPr>
        <w:t xml:space="preserve">Esther Eisen-Tijssen </w:t>
      </w:r>
      <w:r w:rsidRPr="00EB4EE1">
        <w:rPr>
          <w:rFonts w:eastAsia="Times New Roman" w:cstheme="minorHAnsi"/>
          <w:szCs w:val="22"/>
          <w:lang w:eastAsia="nl-NL"/>
        </w:rPr>
        <w:tab/>
      </w:r>
      <w:r w:rsidR="004B3C03">
        <w:rPr>
          <w:rFonts w:eastAsia="Times New Roman" w:cstheme="minorHAnsi"/>
          <w:szCs w:val="22"/>
          <w:lang w:eastAsia="nl-NL"/>
        </w:rPr>
        <w:tab/>
      </w:r>
      <w:r w:rsidR="00593595">
        <w:rPr>
          <w:rFonts w:eastAsia="Times New Roman" w:cstheme="minorHAnsi"/>
          <w:szCs w:val="22"/>
          <w:shd w:val="clear" w:color="auto" w:fill="FFFFFF"/>
          <w:lang w:eastAsia="nl-NL"/>
        </w:rPr>
        <w:t>Hogeschool Windesheim</w:t>
      </w:r>
      <w:r w:rsidR="004B3C03">
        <w:rPr>
          <w:rFonts w:eastAsia="Times New Roman" w:cstheme="minorHAnsi"/>
          <w:color w:val="000000"/>
          <w:szCs w:val="22"/>
          <w:shd w:val="clear" w:color="auto" w:fill="FFFFFF"/>
          <w:lang w:eastAsia="nl-NL"/>
        </w:rPr>
        <w:t xml:space="preserve"> </w:t>
      </w:r>
    </w:p>
    <w:p w14:paraId="27112F85" w14:textId="404ECDBE" w:rsidR="008A463F" w:rsidRPr="00EB4EE1" w:rsidRDefault="008A463F" w:rsidP="00BA7B67">
      <w:pPr>
        <w:pStyle w:val="Lijstalinea"/>
        <w:numPr>
          <w:ilvl w:val="0"/>
          <w:numId w:val="2"/>
        </w:numPr>
        <w:rPr>
          <w:rFonts w:eastAsia="Times New Roman" w:cstheme="minorHAnsi"/>
          <w:szCs w:val="22"/>
          <w:lang w:eastAsia="nl-NL"/>
        </w:rPr>
      </w:pPr>
      <w:r w:rsidRPr="00EB4EE1">
        <w:rPr>
          <w:rFonts w:eastAsia="Times New Roman" w:cstheme="minorHAnsi"/>
          <w:szCs w:val="22"/>
          <w:lang w:eastAsia="nl-NL"/>
        </w:rPr>
        <w:t xml:space="preserve">Elly Katoen  </w:t>
      </w:r>
      <w:r w:rsidRPr="00EB4EE1">
        <w:rPr>
          <w:rFonts w:eastAsia="Times New Roman" w:cstheme="minorHAnsi"/>
          <w:szCs w:val="22"/>
          <w:lang w:eastAsia="nl-NL"/>
        </w:rPr>
        <w:tab/>
      </w:r>
      <w:r w:rsidRPr="00EB4EE1">
        <w:rPr>
          <w:rFonts w:eastAsia="Times New Roman" w:cstheme="minorHAnsi"/>
          <w:szCs w:val="22"/>
          <w:lang w:eastAsia="nl-NL"/>
        </w:rPr>
        <w:tab/>
      </w:r>
      <w:r w:rsidR="004B3C03">
        <w:rPr>
          <w:rFonts w:eastAsia="Times New Roman" w:cstheme="minorHAnsi"/>
          <w:szCs w:val="22"/>
          <w:lang w:eastAsia="nl-NL"/>
        </w:rPr>
        <w:tab/>
      </w:r>
      <w:r w:rsidR="00593595" w:rsidRPr="00F2202D">
        <w:rPr>
          <w:rFonts w:eastAsia="Times New Roman"/>
          <w:lang w:eastAsia="nl-NL"/>
        </w:rPr>
        <w:t>Ho</w:t>
      </w:r>
      <w:r w:rsidR="00593595">
        <w:rPr>
          <w:rFonts w:eastAsia="Times New Roman"/>
          <w:lang w:eastAsia="nl-NL"/>
        </w:rPr>
        <w:t>geschool Rotterdam</w:t>
      </w:r>
    </w:p>
    <w:p w14:paraId="40ACBA12" w14:textId="7BDA5EE5" w:rsidR="008A463F" w:rsidRPr="007E1738" w:rsidRDefault="008A463F" w:rsidP="007E1738">
      <w:pPr>
        <w:pStyle w:val="Lijstalinea"/>
        <w:numPr>
          <w:ilvl w:val="0"/>
          <w:numId w:val="2"/>
        </w:numPr>
        <w:rPr>
          <w:rFonts w:eastAsia="Times New Roman" w:cstheme="minorHAnsi"/>
          <w:lang w:val="it-IT" w:eastAsia="nl-NL"/>
        </w:rPr>
      </w:pPr>
      <w:r w:rsidRPr="007E1738">
        <w:rPr>
          <w:rFonts w:eastAsia="Times New Roman" w:cstheme="minorHAnsi"/>
          <w:lang w:val="it-IT" w:eastAsia="nl-NL"/>
        </w:rPr>
        <w:t xml:space="preserve">Renate Mattiszik </w:t>
      </w:r>
      <w:r w:rsidRPr="007E1738">
        <w:rPr>
          <w:rFonts w:eastAsia="Times New Roman" w:cstheme="minorHAnsi"/>
          <w:lang w:val="it-IT" w:eastAsia="nl-NL"/>
        </w:rPr>
        <w:tab/>
      </w:r>
      <w:r w:rsidRPr="007E1738">
        <w:rPr>
          <w:rFonts w:eastAsia="Times New Roman" w:cstheme="minorHAnsi"/>
          <w:lang w:val="it-IT" w:eastAsia="nl-NL"/>
        </w:rPr>
        <w:tab/>
      </w:r>
      <w:r w:rsidR="004B3C03" w:rsidRPr="007E1738">
        <w:rPr>
          <w:rFonts w:eastAsia="Times New Roman" w:cstheme="minorHAnsi"/>
          <w:lang w:val="it-IT" w:eastAsia="nl-NL"/>
        </w:rPr>
        <w:tab/>
      </w:r>
      <w:r w:rsidR="00593595" w:rsidRPr="00593595">
        <w:t>Hogeschool Saxion</w:t>
      </w:r>
    </w:p>
    <w:p w14:paraId="688A9C45" w14:textId="77777777" w:rsidR="001210D8" w:rsidRPr="00170A5F" w:rsidRDefault="001210D8" w:rsidP="007E1738">
      <w:pPr>
        <w:spacing w:after="0"/>
        <w:rPr>
          <w:rFonts w:eastAsia="Times New Roman" w:cstheme="minorHAnsi"/>
          <w:b/>
          <w:bCs/>
          <w:lang w:val="de-DE" w:eastAsia="nl-NL"/>
        </w:rPr>
      </w:pPr>
    </w:p>
    <w:p w14:paraId="3D6B1D41" w14:textId="7FE41B55" w:rsidR="008A463F" w:rsidRPr="00EB4EE1" w:rsidRDefault="00462C40" w:rsidP="008A463F">
      <w:pPr>
        <w:rPr>
          <w:rFonts w:eastAsia="Times New Roman" w:cstheme="minorHAnsi"/>
          <w:b/>
          <w:bCs/>
          <w:lang w:eastAsia="nl-NL"/>
        </w:rPr>
      </w:pPr>
      <w:r>
        <w:rPr>
          <w:rFonts w:eastAsia="Times New Roman" w:cstheme="minorHAnsi"/>
          <w:b/>
          <w:bCs/>
          <w:lang w:eastAsia="nl-NL"/>
        </w:rPr>
        <w:t>S</w:t>
      </w:r>
      <w:r w:rsidRPr="00EB4EE1">
        <w:rPr>
          <w:rFonts w:eastAsia="Times New Roman" w:cstheme="minorHAnsi"/>
          <w:b/>
          <w:bCs/>
          <w:lang w:eastAsia="nl-NL"/>
        </w:rPr>
        <w:t>ubgroep 2</w:t>
      </w:r>
      <w:r>
        <w:rPr>
          <w:rFonts w:eastAsia="Times New Roman" w:cstheme="minorHAnsi"/>
          <w:b/>
          <w:bCs/>
          <w:lang w:eastAsia="nl-NL"/>
        </w:rPr>
        <w:t xml:space="preserve"> </w:t>
      </w:r>
      <w:r w:rsidR="00593595">
        <w:rPr>
          <w:rFonts w:eastAsia="Times New Roman" w:cstheme="minorHAnsi"/>
          <w:b/>
          <w:bCs/>
          <w:lang w:eastAsia="nl-NL"/>
        </w:rPr>
        <w:t xml:space="preserve">- </w:t>
      </w:r>
      <w:r>
        <w:rPr>
          <w:rFonts w:eastAsia="Times New Roman" w:cstheme="minorHAnsi"/>
          <w:b/>
          <w:bCs/>
          <w:lang w:eastAsia="nl-NL"/>
        </w:rPr>
        <w:t>T</w:t>
      </w:r>
      <w:r w:rsidR="008A463F" w:rsidRPr="00EB4EE1">
        <w:rPr>
          <w:rFonts w:eastAsia="Times New Roman" w:cstheme="minorHAnsi"/>
          <w:b/>
          <w:bCs/>
          <w:lang w:eastAsia="nl-NL"/>
        </w:rPr>
        <w:t xml:space="preserve">rainingen </w:t>
      </w:r>
    </w:p>
    <w:p w14:paraId="514E22D9" w14:textId="60EF1E1B" w:rsidR="008A463F" w:rsidRPr="00A73F28" w:rsidRDefault="008A463F" w:rsidP="56DFA226">
      <w:pPr>
        <w:pStyle w:val="Lijstalinea"/>
        <w:numPr>
          <w:ilvl w:val="0"/>
          <w:numId w:val="3"/>
        </w:numPr>
        <w:rPr>
          <w:rFonts w:eastAsia="Times New Roman"/>
          <w:color w:val="000000" w:themeColor="text1"/>
          <w:lang w:eastAsia="nl-NL"/>
        </w:rPr>
      </w:pPr>
      <w:r w:rsidRPr="56DFA226">
        <w:rPr>
          <w:rFonts w:eastAsia="Times New Roman"/>
          <w:lang w:val="de-DE" w:eastAsia="nl-NL"/>
        </w:rPr>
        <w:t xml:space="preserve">Mischa Barthel </w:t>
      </w:r>
      <w:r w:rsidRPr="00A73F28">
        <w:rPr>
          <w:rFonts w:eastAsia="Times New Roman" w:cstheme="minorHAnsi"/>
          <w:szCs w:val="22"/>
          <w:lang w:val="de-DE" w:eastAsia="nl-NL"/>
        </w:rPr>
        <w:tab/>
      </w:r>
      <w:r w:rsidRPr="00A73F28">
        <w:rPr>
          <w:rFonts w:eastAsia="Times New Roman" w:cstheme="minorHAnsi"/>
          <w:szCs w:val="22"/>
          <w:lang w:val="de-DE" w:eastAsia="nl-NL"/>
        </w:rPr>
        <w:tab/>
      </w:r>
      <w:r w:rsidR="004B3C03">
        <w:rPr>
          <w:rFonts w:eastAsia="Times New Roman" w:cstheme="minorHAnsi"/>
          <w:szCs w:val="22"/>
          <w:lang w:val="de-DE" w:eastAsia="nl-NL"/>
        </w:rPr>
        <w:tab/>
      </w:r>
      <w:r w:rsidR="1D3A5A7C" w:rsidRPr="56DFA226">
        <w:rPr>
          <w:rFonts w:eastAsia="Times New Roman"/>
          <w:lang w:eastAsia="nl-NL"/>
        </w:rPr>
        <w:t>Hogeschool Leiden</w:t>
      </w:r>
    </w:p>
    <w:p w14:paraId="3D9BCFAD" w14:textId="10B0E573" w:rsidR="008A463F" w:rsidRPr="00EB4EE1" w:rsidRDefault="008A463F" w:rsidP="00BA7B67">
      <w:pPr>
        <w:pStyle w:val="Lijstalinea"/>
        <w:numPr>
          <w:ilvl w:val="0"/>
          <w:numId w:val="3"/>
        </w:numPr>
        <w:rPr>
          <w:rFonts w:eastAsia="Times New Roman" w:cstheme="minorHAnsi"/>
          <w:szCs w:val="22"/>
          <w:lang w:eastAsia="nl-NL"/>
        </w:rPr>
      </w:pPr>
      <w:r w:rsidRPr="00EB4EE1">
        <w:rPr>
          <w:rFonts w:eastAsia="Times New Roman" w:cstheme="minorHAnsi"/>
          <w:szCs w:val="22"/>
          <w:lang w:eastAsia="nl-NL"/>
        </w:rPr>
        <w:t xml:space="preserve">Rolinka Plug - Haak </w:t>
      </w:r>
      <w:r w:rsidRPr="00EB4EE1">
        <w:rPr>
          <w:rFonts w:eastAsia="Times New Roman" w:cstheme="minorHAnsi"/>
          <w:szCs w:val="22"/>
          <w:lang w:eastAsia="nl-NL"/>
        </w:rPr>
        <w:tab/>
      </w:r>
      <w:r>
        <w:rPr>
          <w:rFonts w:eastAsia="Times New Roman" w:cstheme="minorHAnsi"/>
          <w:szCs w:val="22"/>
          <w:lang w:eastAsia="nl-NL"/>
        </w:rPr>
        <w:tab/>
      </w:r>
      <w:r w:rsidR="004B3C03">
        <w:rPr>
          <w:rFonts w:eastAsia="Times New Roman" w:cstheme="minorHAnsi"/>
          <w:szCs w:val="22"/>
          <w:lang w:eastAsia="nl-NL"/>
        </w:rPr>
        <w:tab/>
      </w:r>
      <w:r w:rsidR="00593595" w:rsidRPr="00593595">
        <w:rPr>
          <w:rFonts w:eastAsia="Times New Roman" w:cstheme="minorHAnsi"/>
          <w:szCs w:val="22"/>
          <w:shd w:val="clear" w:color="auto" w:fill="FFFFFF"/>
          <w:lang w:eastAsia="nl-NL"/>
        </w:rPr>
        <w:t>Avans</w:t>
      </w:r>
      <w:r w:rsidR="00593595">
        <w:rPr>
          <w:rFonts w:eastAsia="Times New Roman" w:cstheme="minorHAnsi"/>
          <w:szCs w:val="22"/>
          <w:shd w:val="clear" w:color="auto" w:fill="FFFFFF"/>
          <w:lang w:eastAsia="nl-NL"/>
        </w:rPr>
        <w:t xml:space="preserve"> Hogeschool</w:t>
      </w:r>
      <w:r w:rsidR="00593595">
        <w:rPr>
          <w:rStyle w:val="Hyperlink"/>
          <w:rFonts w:eastAsia="Times New Roman" w:cstheme="minorHAnsi"/>
          <w:szCs w:val="22"/>
          <w:shd w:val="clear" w:color="auto" w:fill="FFFFFF"/>
          <w:lang w:eastAsia="nl-NL"/>
        </w:rPr>
        <w:t xml:space="preserve"> </w:t>
      </w:r>
      <w:r w:rsidR="004B3C03">
        <w:rPr>
          <w:rFonts w:eastAsia="Times New Roman" w:cstheme="minorHAnsi"/>
          <w:color w:val="000000"/>
          <w:szCs w:val="22"/>
          <w:shd w:val="clear" w:color="auto" w:fill="FFFFFF"/>
          <w:lang w:eastAsia="nl-NL"/>
        </w:rPr>
        <w:t xml:space="preserve"> </w:t>
      </w:r>
    </w:p>
    <w:p w14:paraId="1D7AE875" w14:textId="6E1A202F" w:rsidR="008A463F" w:rsidRPr="00EB4EE1" w:rsidRDefault="008A463F" w:rsidP="00BA7B67">
      <w:pPr>
        <w:pStyle w:val="Lijstalinea"/>
        <w:numPr>
          <w:ilvl w:val="0"/>
          <w:numId w:val="3"/>
        </w:numPr>
        <w:rPr>
          <w:rFonts w:eastAsia="Times New Roman"/>
          <w:szCs w:val="22"/>
          <w:lang w:val="en-US" w:eastAsia="nl-NL"/>
        </w:rPr>
      </w:pPr>
      <w:r w:rsidRPr="3EC9316C">
        <w:rPr>
          <w:rFonts w:eastAsia="Times New Roman"/>
          <w:szCs w:val="22"/>
          <w:lang w:val="en-US" w:eastAsia="nl-NL"/>
        </w:rPr>
        <w:t>Elly Katoen</w:t>
      </w:r>
      <w:r w:rsidRPr="00EB4EE1">
        <w:rPr>
          <w:rFonts w:eastAsia="Times New Roman" w:cstheme="minorHAnsi"/>
          <w:szCs w:val="22"/>
          <w:lang w:val="en-US" w:eastAsia="nl-NL"/>
        </w:rPr>
        <w:tab/>
      </w:r>
      <w:r w:rsidRPr="00EB4EE1">
        <w:rPr>
          <w:rFonts w:eastAsia="Times New Roman" w:cstheme="minorHAnsi"/>
          <w:szCs w:val="22"/>
          <w:lang w:val="en-US" w:eastAsia="nl-NL"/>
        </w:rPr>
        <w:tab/>
      </w:r>
      <w:r>
        <w:rPr>
          <w:rFonts w:eastAsia="Times New Roman" w:cstheme="minorHAnsi"/>
          <w:szCs w:val="22"/>
          <w:lang w:val="en-US" w:eastAsia="nl-NL"/>
        </w:rPr>
        <w:tab/>
      </w:r>
      <w:r w:rsidR="004B3C03">
        <w:rPr>
          <w:rFonts w:eastAsia="Times New Roman" w:cstheme="minorHAnsi"/>
          <w:szCs w:val="22"/>
          <w:lang w:val="en-US" w:eastAsia="nl-NL"/>
        </w:rPr>
        <w:tab/>
      </w:r>
      <w:r w:rsidR="00593595" w:rsidRPr="00F2202D">
        <w:rPr>
          <w:rFonts w:eastAsia="Times New Roman"/>
          <w:lang w:eastAsia="nl-NL"/>
        </w:rPr>
        <w:t>Ho</w:t>
      </w:r>
      <w:r w:rsidR="00593595">
        <w:rPr>
          <w:rFonts w:eastAsia="Times New Roman"/>
          <w:lang w:eastAsia="nl-NL"/>
        </w:rPr>
        <w:t>geschool Rotterdam</w:t>
      </w:r>
    </w:p>
    <w:p w14:paraId="42FEE0D9" w14:textId="11C0F2DD" w:rsidR="00650876" w:rsidRPr="00075F52" w:rsidRDefault="3BB37D9D" w:rsidP="00650876">
      <w:pPr>
        <w:pStyle w:val="Lijstalinea"/>
        <w:numPr>
          <w:ilvl w:val="0"/>
          <w:numId w:val="3"/>
        </w:numPr>
        <w:rPr>
          <w:rStyle w:val="normaltextrun"/>
          <w:rFonts w:cstheme="minorHAnsi"/>
          <w:color w:val="000000"/>
          <w:szCs w:val="22"/>
          <w:bdr w:val="none" w:sz="0" w:space="0" w:color="auto" w:frame="1"/>
          <w:lang w:val="de-DE"/>
        </w:rPr>
      </w:pPr>
      <w:r w:rsidRPr="001708F4">
        <w:rPr>
          <w:rFonts w:eastAsia="Times New Roman" w:cstheme="minorHAnsi"/>
          <w:szCs w:val="22"/>
          <w:lang w:val="de-DE" w:eastAsia="nl-NL"/>
        </w:rPr>
        <w:t>Renate Mattiszik</w:t>
      </w:r>
      <w:r w:rsidRPr="001708F4">
        <w:rPr>
          <w:rFonts w:cstheme="minorHAnsi"/>
          <w:szCs w:val="22"/>
          <w:lang w:val="de-DE"/>
        </w:rPr>
        <w:tab/>
      </w:r>
      <w:r w:rsidRPr="001708F4">
        <w:rPr>
          <w:rFonts w:cstheme="minorHAnsi"/>
          <w:szCs w:val="22"/>
          <w:lang w:val="de-DE"/>
        </w:rPr>
        <w:tab/>
      </w:r>
      <w:r w:rsidR="004B3C03">
        <w:rPr>
          <w:rFonts w:cstheme="minorHAnsi"/>
          <w:szCs w:val="22"/>
          <w:lang w:val="de-DE"/>
        </w:rPr>
        <w:tab/>
      </w:r>
      <w:r w:rsidR="00593595" w:rsidRPr="00593595">
        <w:t>Hogeschool Saxion</w:t>
      </w:r>
    </w:p>
    <w:p w14:paraId="180A52E8" w14:textId="70B353DD" w:rsidR="00650876" w:rsidRPr="00075F52" w:rsidRDefault="00650876" w:rsidP="001708F4">
      <w:pPr>
        <w:pStyle w:val="Lijstalinea"/>
        <w:ind w:left="360"/>
        <w:rPr>
          <w:u w:val="single"/>
          <w:lang w:val="de-DE"/>
        </w:rPr>
      </w:pPr>
    </w:p>
    <w:p w14:paraId="380C9AB1" w14:textId="629345AA" w:rsidR="008A463F" w:rsidRPr="00EB4EE1" w:rsidRDefault="00462C40" w:rsidP="008A463F">
      <w:pPr>
        <w:rPr>
          <w:rFonts w:eastAsia="Times New Roman" w:cstheme="minorHAnsi"/>
          <w:b/>
          <w:bCs/>
          <w:lang w:eastAsia="nl-NL"/>
        </w:rPr>
      </w:pPr>
      <w:r w:rsidRPr="00EB4EE1">
        <w:rPr>
          <w:rFonts w:eastAsia="Times New Roman" w:cstheme="minorHAnsi"/>
          <w:b/>
          <w:bCs/>
          <w:lang w:eastAsia="nl-NL"/>
        </w:rPr>
        <w:t>Subgroep 3</w:t>
      </w:r>
      <w:r w:rsidR="00593595">
        <w:rPr>
          <w:rFonts w:eastAsia="Times New Roman" w:cstheme="minorHAnsi"/>
          <w:b/>
          <w:bCs/>
          <w:lang w:eastAsia="nl-NL"/>
        </w:rPr>
        <w:t xml:space="preserve"> - </w:t>
      </w:r>
      <w:r w:rsidR="008A463F" w:rsidRPr="00EB4EE1">
        <w:rPr>
          <w:rFonts w:eastAsia="Times New Roman" w:cstheme="minorHAnsi"/>
          <w:b/>
          <w:bCs/>
          <w:lang w:eastAsia="nl-NL"/>
        </w:rPr>
        <w:t xml:space="preserve">Organisatiemodellen (positionering/interne organisatie)  </w:t>
      </w:r>
    </w:p>
    <w:p w14:paraId="56973CEF" w14:textId="6E37BAC2" w:rsidR="008A463F" w:rsidRPr="008A463F" w:rsidRDefault="008A463F" w:rsidP="00BA7B67">
      <w:pPr>
        <w:pStyle w:val="Lijstalinea"/>
        <w:numPr>
          <w:ilvl w:val="0"/>
          <w:numId w:val="4"/>
        </w:numPr>
        <w:rPr>
          <w:rFonts w:eastAsia="Times New Roman" w:cstheme="minorHAnsi"/>
          <w:szCs w:val="22"/>
          <w:lang w:val="en-GB" w:eastAsia="nl-NL"/>
        </w:rPr>
      </w:pPr>
      <w:r w:rsidRPr="008A463F">
        <w:rPr>
          <w:rFonts w:eastAsia="Times New Roman" w:cstheme="minorHAnsi"/>
          <w:szCs w:val="22"/>
          <w:lang w:val="en-GB" w:eastAsia="nl-NL"/>
        </w:rPr>
        <w:t xml:space="preserve">Saskia </w:t>
      </w:r>
      <w:proofErr w:type="spellStart"/>
      <w:r w:rsidRPr="008A463F">
        <w:rPr>
          <w:rFonts w:eastAsia="Times New Roman" w:cstheme="minorHAnsi"/>
          <w:szCs w:val="22"/>
          <w:lang w:val="en-GB" w:eastAsia="nl-NL"/>
        </w:rPr>
        <w:t>Rademaker</w:t>
      </w:r>
      <w:proofErr w:type="spellEnd"/>
      <w:r w:rsidRPr="008A463F">
        <w:rPr>
          <w:rFonts w:eastAsia="Times New Roman" w:cstheme="minorHAnsi"/>
          <w:szCs w:val="22"/>
          <w:lang w:val="en-GB" w:eastAsia="nl-NL"/>
        </w:rPr>
        <w:tab/>
        <w:t xml:space="preserve"> </w:t>
      </w:r>
      <w:r w:rsidRPr="008A463F">
        <w:rPr>
          <w:rFonts w:eastAsia="Times New Roman" w:cstheme="minorHAnsi"/>
          <w:szCs w:val="22"/>
          <w:lang w:val="en-GB" w:eastAsia="nl-NL"/>
        </w:rPr>
        <w:tab/>
      </w:r>
      <w:r w:rsidR="004B3C03">
        <w:rPr>
          <w:rFonts w:eastAsia="Times New Roman" w:cstheme="minorHAnsi"/>
          <w:szCs w:val="22"/>
          <w:lang w:val="en-GB" w:eastAsia="nl-NL"/>
        </w:rPr>
        <w:tab/>
      </w:r>
      <w:r w:rsidR="00593595">
        <w:t>Haagse Hogeschool</w:t>
      </w:r>
    </w:p>
    <w:p w14:paraId="12B1089F" w14:textId="77777777" w:rsidR="00593595" w:rsidRDefault="008A463F" w:rsidP="007A2B7D">
      <w:pPr>
        <w:pStyle w:val="Lijstalinea"/>
        <w:numPr>
          <w:ilvl w:val="0"/>
          <w:numId w:val="4"/>
        </w:numPr>
        <w:rPr>
          <w:rFonts w:eastAsia="Times New Roman"/>
          <w:szCs w:val="22"/>
          <w:lang w:val="en-US" w:eastAsia="nl-NL"/>
        </w:rPr>
      </w:pPr>
      <w:r w:rsidRPr="00593595">
        <w:rPr>
          <w:rFonts w:eastAsia="Times New Roman" w:cstheme="minorHAnsi"/>
          <w:szCs w:val="22"/>
          <w:lang w:val="it-IT" w:eastAsia="nl-NL"/>
        </w:rPr>
        <w:t>Jasper Klerkx</w:t>
      </w:r>
      <w:r w:rsidRPr="00593595">
        <w:rPr>
          <w:rFonts w:eastAsia="Times New Roman" w:cstheme="minorHAnsi"/>
          <w:szCs w:val="22"/>
          <w:lang w:val="it-IT" w:eastAsia="nl-NL"/>
        </w:rPr>
        <w:tab/>
      </w:r>
      <w:r w:rsidRPr="00593595">
        <w:rPr>
          <w:rFonts w:eastAsia="Times New Roman" w:cstheme="minorHAnsi"/>
          <w:szCs w:val="22"/>
          <w:lang w:val="it-IT" w:eastAsia="nl-NL"/>
        </w:rPr>
        <w:tab/>
      </w:r>
      <w:r w:rsidR="004B3C03" w:rsidRPr="00593595">
        <w:rPr>
          <w:rFonts w:eastAsia="Times New Roman" w:cstheme="minorHAnsi"/>
          <w:szCs w:val="22"/>
          <w:lang w:val="it-IT" w:eastAsia="nl-NL"/>
        </w:rPr>
        <w:tab/>
      </w:r>
      <w:r w:rsidR="00593595" w:rsidRPr="56DFA226">
        <w:rPr>
          <w:rFonts w:eastAsia="Times New Roman"/>
          <w:lang w:eastAsia="nl-NL"/>
        </w:rPr>
        <w:t>Hogeschool Leiden</w:t>
      </w:r>
      <w:r w:rsidR="00593595" w:rsidRPr="00593595">
        <w:rPr>
          <w:rFonts w:eastAsia="Times New Roman"/>
          <w:szCs w:val="22"/>
          <w:lang w:val="en-US" w:eastAsia="nl-NL"/>
        </w:rPr>
        <w:t xml:space="preserve"> </w:t>
      </w:r>
    </w:p>
    <w:p w14:paraId="1F4D9016" w14:textId="1C0F515C" w:rsidR="008A463F" w:rsidRPr="00593595" w:rsidRDefault="008A463F" w:rsidP="007A2B7D">
      <w:pPr>
        <w:pStyle w:val="Lijstalinea"/>
        <w:numPr>
          <w:ilvl w:val="0"/>
          <w:numId w:val="4"/>
        </w:numPr>
        <w:rPr>
          <w:rFonts w:eastAsia="Times New Roman"/>
          <w:szCs w:val="22"/>
          <w:lang w:val="en-US" w:eastAsia="nl-NL"/>
        </w:rPr>
      </w:pPr>
      <w:r w:rsidRPr="00593595">
        <w:rPr>
          <w:rFonts w:eastAsia="Times New Roman"/>
          <w:szCs w:val="22"/>
          <w:lang w:val="en-US" w:eastAsia="nl-NL"/>
        </w:rPr>
        <w:t xml:space="preserve">​Marsha </w:t>
      </w:r>
      <w:proofErr w:type="spellStart"/>
      <w:r w:rsidRPr="00593595">
        <w:rPr>
          <w:rFonts w:eastAsia="Times New Roman"/>
          <w:szCs w:val="22"/>
          <w:lang w:val="en-US" w:eastAsia="nl-NL"/>
        </w:rPr>
        <w:t>Bokhorst</w:t>
      </w:r>
      <w:proofErr w:type="spellEnd"/>
      <w:r w:rsidRPr="00593595">
        <w:rPr>
          <w:rFonts w:eastAsia="Times New Roman" w:cstheme="minorHAnsi"/>
          <w:szCs w:val="22"/>
          <w:lang w:val="en-US" w:eastAsia="nl-NL"/>
        </w:rPr>
        <w:tab/>
      </w:r>
      <w:r w:rsidRPr="00593595">
        <w:rPr>
          <w:rFonts w:eastAsia="Times New Roman"/>
          <w:color w:val="000000"/>
          <w:szCs w:val="22"/>
          <w:shd w:val="clear" w:color="auto" w:fill="FFFFFF"/>
          <w:lang w:val="en-US" w:eastAsia="nl-NL"/>
        </w:rPr>
        <w:t xml:space="preserve">          </w:t>
      </w:r>
      <w:r w:rsidR="004B3C03" w:rsidRPr="00593595">
        <w:rPr>
          <w:rFonts w:eastAsia="Times New Roman"/>
          <w:color w:val="000000"/>
          <w:szCs w:val="22"/>
          <w:shd w:val="clear" w:color="auto" w:fill="FFFFFF"/>
          <w:lang w:val="en-US" w:eastAsia="nl-NL"/>
        </w:rPr>
        <w:tab/>
      </w:r>
      <w:r w:rsidR="004B3C03" w:rsidRPr="00593595">
        <w:rPr>
          <w:rFonts w:eastAsia="Times New Roman"/>
          <w:color w:val="000000"/>
          <w:szCs w:val="22"/>
          <w:shd w:val="clear" w:color="auto" w:fill="FFFFFF"/>
          <w:lang w:val="en-US" w:eastAsia="nl-NL"/>
        </w:rPr>
        <w:tab/>
      </w:r>
      <w:proofErr w:type="spellStart"/>
      <w:r w:rsidR="00593595" w:rsidRPr="00593595">
        <w:rPr>
          <w:rFonts w:eastAsia="Times New Roman"/>
          <w:szCs w:val="22"/>
          <w:shd w:val="clear" w:color="auto" w:fill="FFFFFF"/>
          <w:lang w:val="en-US" w:eastAsia="nl-NL"/>
        </w:rPr>
        <w:t>Zuyd</w:t>
      </w:r>
      <w:proofErr w:type="spellEnd"/>
      <w:r w:rsidR="00593595" w:rsidRPr="00593595">
        <w:rPr>
          <w:rFonts w:eastAsia="Times New Roman"/>
          <w:szCs w:val="22"/>
          <w:shd w:val="clear" w:color="auto" w:fill="FFFFFF"/>
          <w:lang w:val="en-US" w:eastAsia="nl-NL"/>
        </w:rPr>
        <w:t xml:space="preserve"> </w:t>
      </w:r>
      <w:proofErr w:type="spellStart"/>
      <w:r w:rsidR="00593595" w:rsidRPr="00593595">
        <w:rPr>
          <w:rFonts w:eastAsia="Times New Roman"/>
          <w:szCs w:val="22"/>
          <w:shd w:val="clear" w:color="auto" w:fill="FFFFFF"/>
          <w:lang w:val="en-US" w:eastAsia="nl-NL"/>
        </w:rPr>
        <w:t>Hogeschool</w:t>
      </w:r>
      <w:proofErr w:type="spellEnd"/>
      <w:r w:rsidR="004B3C03" w:rsidRPr="00593595">
        <w:rPr>
          <w:rFonts w:eastAsia="Times New Roman"/>
          <w:color w:val="000000"/>
          <w:szCs w:val="22"/>
          <w:shd w:val="clear" w:color="auto" w:fill="FFFFFF"/>
          <w:lang w:val="en-US" w:eastAsia="nl-NL"/>
        </w:rPr>
        <w:t xml:space="preserve"> </w:t>
      </w:r>
    </w:p>
    <w:p w14:paraId="7D9D4CEB" w14:textId="7FE885EF" w:rsidR="008A463F" w:rsidRPr="00593595" w:rsidRDefault="008A463F" w:rsidP="00BA7B67">
      <w:pPr>
        <w:pStyle w:val="Lijstalinea"/>
        <w:numPr>
          <w:ilvl w:val="0"/>
          <w:numId w:val="4"/>
        </w:numPr>
        <w:rPr>
          <w:rFonts w:eastAsia="Times New Roman" w:cstheme="minorHAnsi"/>
          <w:szCs w:val="22"/>
          <w:lang w:val="en-US" w:eastAsia="nl-NL"/>
        </w:rPr>
      </w:pPr>
      <w:r w:rsidRPr="00593595">
        <w:rPr>
          <w:rFonts w:eastAsia="Times New Roman" w:cstheme="minorHAnsi"/>
          <w:szCs w:val="22"/>
          <w:lang w:val="en-US" w:eastAsia="nl-NL"/>
        </w:rPr>
        <w:t xml:space="preserve">Jan </w:t>
      </w:r>
      <w:proofErr w:type="spellStart"/>
      <w:r w:rsidRPr="00593595">
        <w:rPr>
          <w:rFonts w:eastAsia="Times New Roman" w:cstheme="minorHAnsi"/>
          <w:szCs w:val="22"/>
          <w:lang w:val="en-US" w:eastAsia="nl-NL"/>
        </w:rPr>
        <w:t>Meeuwis</w:t>
      </w:r>
      <w:proofErr w:type="spellEnd"/>
      <w:r w:rsidRPr="00593595">
        <w:rPr>
          <w:rFonts w:eastAsia="Times New Roman" w:cstheme="minorHAnsi"/>
          <w:szCs w:val="22"/>
          <w:lang w:val="en-US" w:eastAsia="nl-NL"/>
        </w:rPr>
        <w:t xml:space="preserve"> </w:t>
      </w:r>
      <w:r w:rsidRPr="00593595">
        <w:rPr>
          <w:rFonts w:eastAsia="Times New Roman" w:cstheme="minorHAnsi"/>
          <w:szCs w:val="22"/>
          <w:lang w:val="en-US" w:eastAsia="nl-NL"/>
        </w:rPr>
        <w:tab/>
      </w:r>
      <w:r w:rsidRPr="00593595">
        <w:rPr>
          <w:rFonts w:eastAsia="Times New Roman" w:cstheme="minorHAnsi"/>
          <w:szCs w:val="22"/>
          <w:lang w:val="en-US" w:eastAsia="nl-NL"/>
        </w:rPr>
        <w:tab/>
      </w:r>
      <w:r w:rsidR="004B3C03" w:rsidRPr="00593595">
        <w:rPr>
          <w:rFonts w:eastAsia="Times New Roman" w:cstheme="minorHAnsi"/>
          <w:szCs w:val="22"/>
          <w:lang w:val="en-US" w:eastAsia="nl-NL"/>
        </w:rPr>
        <w:tab/>
      </w:r>
      <w:r w:rsidR="00593595" w:rsidRPr="00593595">
        <w:rPr>
          <w:rFonts w:eastAsia="Times New Roman" w:cstheme="minorHAnsi"/>
          <w:szCs w:val="22"/>
          <w:shd w:val="clear" w:color="auto" w:fill="FFFFFF"/>
          <w:lang w:val="en-US" w:eastAsia="nl-NL"/>
        </w:rPr>
        <w:t>Breda University of Applied Sciences</w:t>
      </w:r>
      <w:r w:rsidR="004B3C03" w:rsidRPr="00593595">
        <w:rPr>
          <w:rFonts w:eastAsia="Times New Roman" w:cstheme="minorHAnsi"/>
          <w:color w:val="000000"/>
          <w:szCs w:val="22"/>
          <w:shd w:val="clear" w:color="auto" w:fill="FFFFFF"/>
          <w:lang w:val="en-US" w:eastAsia="nl-NL"/>
        </w:rPr>
        <w:t xml:space="preserve"> </w:t>
      </w:r>
    </w:p>
    <w:p w14:paraId="169CDBAB" w14:textId="2ADD61DC" w:rsidR="008A463F" w:rsidRPr="00EB4EE1" w:rsidRDefault="008A463F" w:rsidP="00BA7B67">
      <w:pPr>
        <w:pStyle w:val="Lijstalinea"/>
        <w:numPr>
          <w:ilvl w:val="0"/>
          <w:numId w:val="4"/>
        </w:numPr>
        <w:rPr>
          <w:rFonts w:eastAsia="Times New Roman"/>
          <w:szCs w:val="22"/>
          <w:lang w:eastAsia="nl-NL"/>
        </w:rPr>
      </w:pPr>
      <w:r w:rsidRPr="0B1E2205">
        <w:rPr>
          <w:rFonts w:eastAsia="Times New Roman"/>
          <w:szCs w:val="22"/>
          <w:lang w:eastAsia="nl-NL"/>
        </w:rPr>
        <w:t xml:space="preserve">​Tineke van der Meer      </w:t>
      </w:r>
      <w:r w:rsidR="004B3C03">
        <w:rPr>
          <w:rFonts w:eastAsia="Times New Roman"/>
          <w:szCs w:val="22"/>
          <w:lang w:eastAsia="nl-NL"/>
        </w:rPr>
        <w:tab/>
      </w:r>
      <w:r w:rsidRPr="0B1E2205">
        <w:rPr>
          <w:rFonts w:eastAsia="Times New Roman"/>
          <w:szCs w:val="22"/>
          <w:lang w:eastAsia="nl-NL"/>
        </w:rPr>
        <w:t xml:space="preserve"> </w:t>
      </w:r>
      <w:r w:rsidR="004B3C03">
        <w:rPr>
          <w:rFonts w:eastAsia="Times New Roman"/>
          <w:szCs w:val="22"/>
          <w:lang w:eastAsia="nl-NL"/>
        </w:rPr>
        <w:tab/>
      </w:r>
      <w:r w:rsidR="00593595" w:rsidRPr="00593595">
        <w:rPr>
          <w:rFonts w:eastAsia="Times New Roman"/>
          <w:szCs w:val="22"/>
          <w:shd w:val="clear" w:color="auto" w:fill="FFFFFF"/>
          <w:lang w:eastAsia="nl-NL"/>
        </w:rPr>
        <w:t>Ho</w:t>
      </w:r>
      <w:r w:rsidR="00593595">
        <w:rPr>
          <w:rFonts w:eastAsia="Times New Roman"/>
          <w:szCs w:val="22"/>
          <w:shd w:val="clear" w:color="auto" w:fill="FFFFFF"/>
          <w:lang w:eastAsia="nl-NL"/>
        </w:rPr>
        <w:t>geschool Utrecht</w:t>
      </w:r>
      <w:r w:rsidR="004B3C03">
        <w:rPr>
          <w:rFonts w:eastAsia="Times New Roman"/>
          <w:color w:val="000000"/>
          <w:szCs w:val="22"/>
          <w:shd w:val="clear" w:color="auto" w:fill="FFFFFF"/>
          <w:lang w:eastAsia="nl-NL"/>
        </w:rPr>
        <w:t xml:space="preserve"> </w:t>
      </w:r>
    </w:p>
    <w:bookmarkEnd w:id="75"/>
    <w:p w14:paraId="053A60D3" w14:textId="49D61B02" w:rsidR="003458F5" w:rsidRPr="00593595" w:rsidRDefault="00462C40" w:rsidP="56DFA226">
      <w:pPr>
        <w:pStyle w:val="Lijstalinea"/>
        <w:numPr>
          <w:ilvl w:val="0"/>
          <w:numId w:val="1"/>
        </w:numPr>
        <w:rPr>
          <w:rStyle w:val="normaltextrun"/>
          <w:color w:val="000000"/>
          <w:bdr w:val="none" w:sz="0" w:space="0" w:color="auto" w:frame="1"/>
        </w:rPr>
      </w:pPr>
      <w:r w:rsidRPr="56DFA226">
        <w:rPr>
          <w:rFonts w:eastAsia="Times New Roman"/>
          <w:lang w:eastAsia="nl-NL"/>
        </w:rPr>
        <w:t xml:space="preserve"> </w:t>
      </w:r>
      <w:r w:rsidR="003458F5" w:rsidRPr="00593595">
        <w:rPr>
          <w:rStyle w:val="normaltextrun"/>
          <w:color w:val="000000"/>
          <w:bdr w:val="none" w:sz="0" w:space="0" w:color="auto" w:frame="1"/>
        </w:rPr>
        <w:t>Guido Dijkstra</w:t>
      </w:r>
      <w:r w:rsidR="003458F5" w:rsidRPr="00593595">
        <w:rPr>
          <w:rStyle w:val="normaltextrun"/>
          <w:color w:val="000000"/>
          <w:szCs w:val="22"/>
          <w:bdr w:val="none" w:sz="0" w:space="0" w:color="auto" w:frame="1"/>
        </w:rPr>
        <w:tab/>
      </w:r>
      <w:r w:rsidR="003458F5" w:rsidRPr="00593595">
        <w:rPr>
          <w:rStyle w:val="normaltextrun"/>
          <w:color w:val="000000"/>
          <w:szCs w:val="22"/>
          <w:bdr w:val="none" w:sz="0" w:space="0" w:color="auto" w:frame="1"/>
        </w:rPr>
        <w:tab/>
      </w:r>
      <w:r w:rsidR="003458F5" w:rsidRPr="00593595">
        <w:rPr>
          <w:rStyle w:val="normaltextrun"/>
          <w:color w:val="000000"/>
          <w:szCs w:val="22"/>
          <w:bdr w:val="none" w:sz="0" w:space="0" w:color="auto" w:frame="1"/>
        </w:rPr>
        <w:tab/>
      </w:r>
      <w:r w:rsidR="00593595" w:rsidRPr="00593595">
        <w:rPr>
          <w:bdr w:val="none" w:sz="0" w:space="0" w:color="auto" w:frame="1"/>
        </w:rPr>
        <w:t>Christelijke Hogeschool Ede</w:t>
      </w:r>
      <w:r w:rsidR="003458F5" w:rsidRPr="00593595">
        <w:rPr>
          <w:rStyle w:val="normaltextrun"/>
          <w:color w:val="000000"/>
          <w:bdr w:val="none" w:sz="0" w:space="0" w:color="auto" w:frame="1"/>
        </w:rPr>
        <w:t xml:space="preserve"> </w:t>
      </w:r>
    </w:p>
    <w:p w14:paraId="0D59C946" w14:textId="7591C49E" w:rsidR="003458F5" w:rsidRPr="003458F5" w:rsidRDefault="003458F5" w:rsidP="003458F5">
      <w:pPr>
        <w:pStyle w:val="Lijstalinea"/>
        <w:numPr>
          <w:ilvl w:val="0"/>
          <w:numId w:val="3"/>
        </w:numPr>
        <w:rPr>
          <w:rStyle w:val="normaltextrun"/>
          <w:color w:val="000000"/>
          <w:szCs w:val="22"/>
          <w:bdr w:val="none" w:sz="0" w:space="0" w:color="auto" w:frame="1"/>
        </w:rPr>
      </w:pPr>
      <w:r w:rsidRPr="56DFA226">
        <w:rPr>
          <w:rStyle w:val="normaltextrun"/>
          <w:color w:val="000000"/>
          <w:bdr w:val="none" w:sz="0" w:space="0" w:color="auto" w:frame="1"/>
        </w:rPr>
        <w:t xml:space="preserve">Liselotte Vuijk </w:t>
      </w:r>
      <w:r w:rsidR="00706CFB" w:rsidRPr="56DFA226">
        <w:rPr>
          <w:rStyle w:val="normaltextrun"/>
          <w:color w:val="000000"/>
          <w:bdr w:val="none" w:sz="0" w:space="0" w:color="auto" w:frame="1"/>
        </w:rPr>
        <w:t xml:space="preserve">  </w:t>
      </w:r>
      <w:r w:rsidR="00706CFB">
        <w:rPr>
          <w:rStyle w:val="normaltextrun"/>
          <w:color w:val="000000"/>
          <w:szCs w:val="22"/>
          <w:bdr w:val="none" w:sz="0" w:space="0" w:color="auto" w:frame="1"/>
        </w:rPr>
        <w:tab/>
      </w:r>
      <w:r w:rsidRPr="003458F5">
        <w:rPr>
          <w:rStyle w:val="normaltextrun"/>
          <w:color w:val="000000"/>
          <w:szCs w:val="22"/>
          <w:bdr w:val="none" w:sz="0" w:space="0" w:color="auto" w:frame="1"/>
        </w:rPr>
        <w:tab/>
      </w:r>
      <w:r w:rsidRPr="003458F5">
        <w:rPr>
          <w:rStyle w:val="normaltextrun"/>
          <w:color w:val="000000"/>
          <w:szCs w:val="22"/>
          <w:bdr w:val="none" w:sz="0" w:space="0" w:color="auto" w:frame="1"/>
        </w:rPr>
        <w:tab/>
      </w:r>
      <w:r w:rsidR="00593595" w:rsidRPr="00F2202D">
        <w:rPr>
          <w:rFonts w:eastAsia="Times New Roman"/>
          <w:lang w:eastAsia="nl-NL"/>
        </w:rPr>
        <w:t>Ho</w:t>
      </w:r>
      <w:r w:rsidR="00593595">
        <w:rPr>
          <w:rFonts w:eastAsia="Times New Roman"/>
          <w:lang w:eastAsia="nl-NL"/>
        </w:rPr>
        <w:t>geschool Rotterdam</w:t>
      </w:r>
    </w:p>
    <w:p w14:paraId="44B220FF" w14:textId="67293019" w:rsidR="00EB352B" w:rsidRPr="003458F5" w:rsidRDefault="00EB352B" w:rsidP="00DF77A8">
      <w:pPr>
        <w:rPr>
          <w:u w:val="single"/>
        </w:rPr>
      </w:pPr>
    </w:p>
    <w:p w14:paraId="3227271E" w14:textId="2314834A" w:rsidR="00574922" w:rsidRPr="003458F5" w:rsidRDefault="00574922" w:rsidP="00DF77A8">
      <w:pPr>
        <w:rPr>
          <w:u w:val="single"/>
        </w:rPr>
      </w:pPr>
    </w:p>
    <w:p w14:paraId="64FD7C1B" w14:textId="6B8F09EC" w:rsidR="00574922" w:rsidRPr="003458F5" w:rsidRDefault="00574922" w:rsidP="00DF77A8">
      <w:pPr>
        <w:rPr>
          <w:u w:val="single"/>
        </w:rPr>
      </w:pPr>
    </w:p>
    <w:p w14:paraId="697C9513" w14:textId="6B6FDAEF" w:rsidR="00574922" w:rsidRPr="003458F5" w:rsidRDefault="00574922" w:rsidP="00DF77A8">
      <w:pPr>
        <w:rPr>
          <w:u w:val="single"/>
        </w:rPr>
      </w:pPr>
    </w:p>
    <w:p w14:paraId="3D2EE548" w14:textId="4B1EC8B5" w:rsidR="00574922" w:rsidRPr="003458F5" w:rsidRDefault="00574922" w:rsidP="00DF77A8">
      <w:pPr>
        <w:rPr>
          <w:u w:val="single"/>
        </w:rPr>
      </w:pPr>
    </w:p>
    <w:p w14:paraId="7706A184" w14:textId="546F3605" w:rsidR="00574922" w:rsidRPr="003458F5" w:rsidRDefault="00574922" w:rsidP="00DF77A8">
      <w:pPr>
        <w:rPr>
          <w:u w:val="single"/>
        </w:rPr>
      </w:pPr>
    </w:p>
    <w:p w14:paraId="49783B67" w14:textId="248BB33D" w:rsidR="00574922" w:rsidRPr="003458F5" w:rsidRDefault="00574922" w:rsidP="00DF77A8">
      <w:pPr>
        <w:rPr>
          <w:u w:val="single"/>
        </w:rPr>
      </w:pPr>
    </w:p>
    <w:p w14:paraId="1E67F651" w14:textId="15613C06" w:rsidR="00574922" w:rsidRPr="003458F5" w:rsidRDefault="00574922" w:rsidP="00DF77A8">
      <w:pPr>
        <w:rPr>
          <w:u w:val="single"/>
        </w:rPr>
      </w:pPr>
    </w:p>
    <w:p w14:paraId="4E48674E" w14:textId="268F6BDD" w:rsidR="00CF1DC7" w:rsidRDefault="00CF1DC7">
      <w:pPr>
        <w:rPr>
          <w:u w:val="single"/>
        </w:rPr>
      </w:pPr>
      <w:r>
        <w:rPr>
          <w:u w:val="single"/>
        </w:rPr>
        <w:br w:type="page"/>
      </w:r>
    </w:p>
    <w:p w14:paraId="5B07CB9A" w14:textId="3DAA89AC" w:rsidR="00DF77A8" w:rsidRDefault="00A607CE" w:rsidP="00EB352B">
      <w:pPr>
        <w:pStyle w:val="Kop2"/>
      </w:pPr>
      <w:bookmarkStart w:id="77" w:name="_Toc987430532"/>
      <w:bookmarkStart w:id="78" w:name="_Toc105612273"/>
      <w:bookmarkStart w:id="79" w:name="_Toc105679960"/>
      <w:bookmarkStart w:id="80" w:name="_Hlk98316946"/>
      <w:r w:rsidRPr="00A607CE">
        <w:lastRenderedPageBreak/>
        <w:t xml:space="preserve">Bijlage </w:t>
      </w:r>
      <w:r w:rsidR="00D31043">
        <w:t>2:</w:t>
      </w:r>
      <w:r w:rsidRPr="00A607CE">
        <w:t xml:space="preserve"> </w:t>
      </w:r>
      <w:r w:rsidR="00AD46D7">
        <w:t>G</w:t>
      </w:r>
      <w:r w:rsidRPr="00A607CE">
        <w:t>eraadpleegde organisaties en personen</w:t>
      </w:r>
      <w:bookmarkEnd w:id="77"/>
      <w:bookmarkEnd w:id="78"/>
      <w:bookmarkEnd w:id="79"/>
    </w:p>
    <w:bookmarkEnd w:id="80"/>
    <w:p w14:paraId="0C1BC673" w14:textId="7B4C833F" w:rsidR="00A9131C" w:rsidRDefault="00463DFA" w:rsidP="00DF77A8">
      <w:r>
        <w:rPr>
          <w:u w:val="single"/>
        </w:rPr>
        <w:br/>
      </w:r>
      <w:r w:rsidR="00160109">
        <w:t xml:space="preserve">Vragenlijsten: alle deelnemende </w:t>
      </w:r>
      <w:r w:rsidR="00A719D1">
        <w:t xml:space="preserve">hogescholen </w:t>
      </w:r>
      <w:r>
        <w:t>DCC-PO</w:t>
      </w:r>
      <w:r>
        <w:tab/>
      </w:r>
      <w:r w:rsidR="00160109">
        <w:tab/>
      </w:r>
      <w:r w:rsidR="00160109">
        <w:tab/>
      </w:r>
      <w:r w:rsidR="00160109">
        <w:tab/>
      </w:r>
      <w:r>
        <w:t>juni 2021</w:t>
      </w:r>
      <w:r w:rsidR="00D31043">
        <w:rPr>
          <w:u w:val="single"/>
        </w:rPr>
        <w:br/>
      </w:r>
      <w:r w:rsidR="00A719D1">
        <w:t xml:space="preserve">Analyse </w:t>
      </w:r>
      <w:r w:rsidR="00160109">
        <w:t>enquête:</w:t>
      </w:r>
      <w:r w:rsidR="00A719D1">
        <w:t xml:space="preserve"> </w:t>
      </w:r>
      <w:r w:rsidR="009C48A6">
        <w:t>Denktank</w:t>
      </w:r>
      <w:r w:rsidR="00A719D1">
        <w:t xml:space="preserve"> </w:t>
      </w:r>
      <w:r w:rsidR="009C48A6">
        <w:t xml:space="preserve"> </w:t>
      </w:r>
      <w:r w:rsidR="00A719D1">
        <w:t>DCC</w:t>
      </w:r>
      <w:r w:rsidR="00C11962">
        <w:t>-PO</w:t>
      </w:r>
      <w:r w:rsidR="00C11962">
        <w:tab/>
      </w:r>
      <w:r w:rsidR="00C11962">
        <w:tab/>
      </w:r>
      <w:r w:rsidR="00A719D1">
        <w:tab/>
      </w:r>
      <w:r w:rsidR="00A719D1">
        <w:tab/>
      </w:r>
      <w:r w:rsidR="00A719D1">
        <w:tab/>
      </w:r>
      <w:r w:rsidR="009C48A6">
        <w:tab/>
      </w:r>
      <w:r w:rsidR="00A719D1">
        <w:t>oktober 2021</w:t>
      </w:r>
      <w:r w:rsidR="00A719D1">
        <w:br/>
        <w:t>Functieprofiel: HRM-deskundige</w:t>
      </w:r>
      <w:r w:rsidR="00A719D1">
        <w:tab/>
      </w:r>
      <w:r w:rsidR="00A719D1">
        <w:tab/>
      </w:r>
      <w:r w:rsidR="00A719D1">
        <w:tab/>
      </w:r>
      <w:r w:rsidR="00A719D1">
        <w:tab/>
      </w:r>
      <w:r>
        <w:tab/>
      </w:r>
      <w:r>
        <w:tab/>
      </w:r>
      <w:r w:rsidR="00A719D1">
        <w:t>december 2021</w:t>
      </w:r>
      <w:r>
        <w:tab/>
      </w:r>
      <w:r w:rsidR="00A719D1">
        <w:br/>
      </w:r>
      <w:r w:rsidR="00160109">
        <w:t xml:space="preserve">Informele raadpleging </w:t>
      </w:r>
      <w:r w:rsidR="00A719D1">
        <w:t>SHB</w:t>
      </w:r>
      <w:r w:rsidR="00A719D1">
        <w:tab/>
      </w:r>
      <w:r w:rsidR="00A719D1">
        <w:tab/>
      </w:r>
      <w:r w:rsidR="00A719D1">
        <w:tab/>
      </w:r>
      <w:r w:rsidR="00A719D1">
        <w:tab/>
      </w:r>
      <w:r w:rsidR="00A719D1">
        <w:tab/>
      </w:r>
      <w:r w:rsidR="00A719D1">
        <w:tab/>
      </w:r>
      <w:r w:rsidR="00A719D1">
        <w:tab/>
        <w:t>februari/maart 2022</w:t>
      </w:r>
      <w:r w:rsidR="00A719D1">
        <w:br/>
      </w:r>
      <w:r w:rsidR="00101915">
        <w:t xml:space="preserve">Feedback van </w:t>
      </w:r>
      <w:r w:rsidR="00A719D1">
        <w:t>Projectleider DCC-PO</w:t>
      </w:r>
      <w:r w:rsidR="00A719D1">
        <w:tab/>
      </w:r>
      <w:r w:rsidR="00A719D1">
        <w:tab/>
      </w:r>
      <w:r w:rsidR="00A719D1">
        <w:tab/>
      </w:r>
      <w:r w:rsidR="00A719D1">
        <w:tab/>
      </w:r>
      <w:r w:rsidR="00A719D1">
        <w:tab/>
      </w:r>
      <w:r w:rsidR="00A719D1">
        <w:tab/>
        <w:t>maart 2022</w:t>
      </w:r>
      <w:r>
        <w:br/>
      </w:r>
      <w:r w:rsidR="00101915">
        <w:t xml:space="preserve">Feedback van </w:t>
      </w:r>
      <w:r>
        <w:t>Werkpakket 2- FAIR-Data</w:t>
      </w:r>
      <w:r>
        <w:tab/>
      </w:r>
      <w:r>
        <w:tab/>
      </w:r>
      <w:r>
        <w:tab/>
      </w:r>
      <w:r>
        <w:tab/>
      </w:r>
      <w:r>
        <w:tab/>
      </w:r>
      <w:r>
        <w:tab/>
        <w:t>maart 2022</w:t>
      </w:r>
      <w:r>
        <w:br/>
      </w:r>
      <w:r w:rsidR="00101915">
        <w:t xml:space="preserve">Feedback van </w:t>
      </w:r>
      <w:r>
        <w:t>Werkpakket 3- van een DCC naar een toekomstbestendige HUB</w:t>
      </w:r>
      <w:r>
        <w:tab/>
        <w:t>maart 2022</w:t>
      </w:r>
      <w:r w:rsidR="009C48A6">
        <w:br/>
      </w:r>
      <w:r w:rsidR="00D31D10">
        <w:t>Stuurgroep DCC-PO</w:t>
      </w:r>
      <w:r w:rsidR="009C48A6">
        <w:tab/>
      </w:r>
      <w:r w:rsidR="009C48A6">
        <w:tab/>
      </w:r>
      <w:r w:rsidR="009C48A6">
        <w:tab/>
      </w:r>
      <w:r w:rsidR="009C48A6">
        <w:tab/>
      </w:r>
      <w:r w:rsidR="009C48A6">
        <w:tab/>
      </w:r>
      <w:r w:rsidR="009C48A6">
        <w:tab/>
      </w:r>
      <w:r w:rsidR="009C48A6">
        <w:tab/>
      </w:r>
      <w:r w:rsidR="009C48A6">
        <w:tab/>
        <w:t>maart 2022</w:t>
      </w:r>
      <w:r w:rsidR="009C48A6">
        <w:br/>
        <w:t>Denktank DCC-PO</w:t>
      </w:r>
      <w:r w:rsidR="009C48A6">
        <w:tab/>
      </w:r>
      <w:r w:rsidR="009C48A6">
        <w:tab/>
      </w:r>
      <w:r w:rsidR="009C48A6">
        <w:tab/>
      </w:r>
      <w:r w:rsidR="009C48A6">
        <w:tab/>
      </w:r>
      <w:r w:rsidR="009C48A6">
        <w:tab/>
      </w:r>
      <w:r w:rsidR="009C48A6">
        <w:tab/>
      </w:r>
      <w:r w:rsidR="009C48A6">
        <w:tab/>
      </w:r>
      <w:r w:rsidR="009C48A6">
        <w:tab/>
        <w:t>mei 2022</w:t>
      </w:r>
      <w:r w:rsidR="009C48A6">
        <w:br/>
      </w:r>
      <w:r w:rsidR="00D31D10">
        <w:br/>
      </w:r>
      <w:r w:rsidR="00D31D10">
        <w:br/>
      </w:r>
      <w:r w:rsidR="00A719D1">
        <w:t xml:space="preserve"> </w:t>
      </w:r>
    </w:p>
    <w:p w14:paraId="052866FA" w14:textId="7274A20B" w:rsidR="00574922" w:rsidRDefault="00A719D1">
      <w:r>
        <w:t xml:space="preserve"> </w:t>
      </w:r>
    </w:p>
    <w:p w14:paraId="523E6EB8" w14:textId="06C35A40" w:rsidR="00241B98" w:rsidRDefault="00241B98">
      <w:r>
        <w:br w:type="page"/>
      </w:r>
    </w:p>
    <w:p w14:paraId="7648C61C" w14:textId="183A0A65" w:rsidR="004C144B" w:rsidRDefault="004C144B" w:rsidP="004C144B">
      <w:pPr>
        <w:pStyle w:val="Kop2"/>
      </w:pPr>
      <w:bookmarkStart w:id="81" w:name="_Toc105612274"/>
      <w:bookmarkStart w:id="82" w:name="_Toc105679961"/>
      <w:bookmarkStart w:id="83" w:name="_Toc1752323534"/>
      <w:r w:rsidRPr="00A9131C">
        <w:lastRenderedPageBreak/>
        <w:t xml:space="preserve">Bijlage </w:t>
      </w:r>
      <w:r w:rsidR="00A72CDD">
        <w:t>3</w:t>
      </w:r>
      <w:r w:rsidRPr="00A9131C">
        <w:t xml:space="preserve">: </w:t>
      </w:r>
      <w:bookmarkStart w:id="84" w:name="_Hlk98831041"/>
      <w:r w:rsidRPr="00A9131C">
        <w:t>voorstel vervolgproces</w:t>
      </w:r>
      <w:bookmarkEnd w:id="81"/>
      <w:bookmarkEnd w:id="82"/>
      <w:r w:rsidRPr="00A9131C">
        <w:t xml:space="preserve"> </w:t>
      </w:r>
      <w:bookmarkEnd w:id="83"/>
      <w:bookmarkEnd w:id="84"/>
    </w:p>
    <w:p w14:paraId="0B99645E" w14:textId="77777777" w:rsidR="00CF1DC7" w:rsidRDefault="00CF1DC7" w:rsidP="00CF1DC7"/>
    <w:p w14:paraId="35580628" w14:textId="2C2508E6" w:rsidR="00CF1DC7" w:rsidRPr="00CF1DC7" w:rsidRDefault="00CF1DC7" w:rsidP="007E1738">
      <w:r>
        <w:t>Nader in te vullen</w:t>
      </w:r>
    </w:p>
    <w:p w14:paraId="4D381DC3" w14:textId="0239BCBC" w:rsidR="00474882" w:rsidRDefault="004C144B" w:rsidP="004C144B">
      <w:pPr>
        <w:pStyle w:val="Kop2"/>
      </w:pPr>
      <w:bookmarkStart w:id="85" w:name="_Toc860114090"/>
      <w:r>
        <w:br w:type="page"/>
      </w:r>
      <w:bookmarkStart w:id="86" w:name="_Toc105612275"/>
      <w:bookmarkStart w:id="87" w:name="_Toc105679962"/>
      <w:r>
        <w:lastRenderedPageBreak/>
        <w:t xml:space="preserve">Bijlage </w:t>
      </w:r>
      <w:r w:rsidR="00A72CDD">
        <w:t>4</w:t>
      </w:r>
      <w:r w:rsidR="008F20E0">
        <w:t>:</w:t>
      </w:r>
      <w:r w:rsidR="00A72CDD">
        <w:t xml:space="preserve"> </w:t>
      </w:r>
      <w:r w:rsidR="00453ED0">
        <w:t>Resultaten</w:t>
      </w:r>
      <w:r w:rsidR="009565A5">
        <w:t xml:space="preserve"> </w:t>
      </w:r>
      <w:r w:rsidR="00621A40">
        <w:t>enquête</w:t>
      </w:r>
      <w:r w:rsidR="009565A5">
        <w:t xml:space="preserve"> subgroep 3</w:t>
      </w:r>
      <w:bookmarkEnd w:id="85"/>
      <w:bookmarkEnd w:id="86"/>
      <w:bookmarkEnd w:id="87"/>
    </w:p>
    <w:p w14:paraId="634C6FF2" w14:textId="77777777" w:rsidR="00FD7208" w:rsidRPr="002C619F" w:rsidRDefault="00FD7208" w:rsidP="00FD7208">
      <w:pPr>
        <w:pStyle w:val="paragraph"/>
        <w:spacing w:before="0" w:beforeAutospacing="0" w:after="0" w:afterAutospacing="0"/>
        <w:textAlignment w:val="baseline"/>
        <w:rPr>
          <w:rStyle w:val="normaltextrun"/>
          <w:rFonts w:ascii="Calibri" w:hAnsi="Calibri" w:cs="Calibri"/>
          <w:bCs/>
        </w:rPr>
      </w:pPr>
    </w:p>
    <w:p w14:paraId="7520BD12" w14:textId="4EDB9234" w:rsidR="00241B98" w:rsidRDefault="00FD7208" w:rsidP="00241B98">
      <w:pPr>
        <w:pStyle w:val="paragraph"/>
        <w:spacing w:before="0" w:beforeAutospacing="0" w:after="0" w:afterAutospacing="0"/>
        <w:textAlignment w:val="baseline"/>
        <w:rPr>
          <w:rFonts w:asciiTheme="minorHAnsi" w:hAnsiTheme="minorHAnsi" w:cstheme="minorHAnsi"/>
          <w:bCs/>
          <w:sz w:val="22"/>
          <w:szCs w:val="22"/>
        </w:rPr>
      </w:pPr>
      <w:r w:rsidRPr="008B12BB">
        <w:rPr>
          <w:rStyle w:val="normaltextrun"/>
          <w:rFonts w:asciiTheme="minorHAnsi" w:hAnsiTheme="minorHAnsi" w:cstheme="minorHAnsi"/>
          <w:bCs/>
          <w:sz w:val="22"/>
          <w:szCs w:val="22"/>
        </w:rPr>
        <w:t xml:space="preserve">In mei/juni 2021 heeft subgroep 3 onderstaande vragenlijst uitgestuurd </w:t>
      </w:r>
      <w:r w:rsidRPr="008B12BB">
        <w:rPr>
          <w:rFonts w:asciiTheme="minorHAnsi" w:hAnsiTheme="minorHAnsi" w:cstheme="minorHAnsi"/>
          <w:bCs/>
          <w:sz w:val="22"/>
          <w:szCs w:val="22"/>
        </w:rPr>
        <w:t xml:space="preserve">om een beeld te krijgen van de huidige organisatorische inbedding van </w:t>
      </w:r>
      <w:proofErr w:type="spellStart"/>
      <w:r w:rsidR="00C5138D">
        <w:rPr>
          <w:rFonts w:asciiTheme="minorHAnsi" w:hAnsiTheme="minorHAnsi" w:cstheme="minorHAnsi"/>
          <w:bCs/>
          <w:sz w:val="22"/>
          <w:szCs w:val="22"/>
        </w:rPr>
        <w:t>datastewardship</w:t>
      </w:r>
      <w:proofErr w:type="spellEnd"/>
      <w:r w:rsidRPr="008B12BB">
        <w:rPr>
          <w:rFonts w:asciiTheme="minorHAnsi" w:hAnsiTheme="minorHAnsi" w:cstheme="minorHAnsi"/>
          <w:bCs/>
          <w:sz w:val="22"/>
          <w:szCs w:val="22"/>
        </w:rPr>
        <w:t xml:space="preserve"> </w:t>
      </w:r>
      <w:r>
        <w:rPr>
          <w:rStyle w:val="normaltextrun"/>
          <w:rFonts w:asciiTheme="minorHAnsi" w:hAnsiTheme="minorHAnsi" w:cstheme="minorHAnsi"/>
          <w:bCs/>
          <w:sz w:val="22"/>
          <w:szCs w:val="22"/>
        </w:rPr>
        <w:t>bij</w:t>
      </w:r>
      <w:r w:rsidRPr="008B12BB">
        <w:rPr>
          <w:rStyle w:val="normaltextrun"/>
          <w:rFonts w:asciiTheme="minorHAnsi" w:hAnsiTheme="minorHAnsi" w:cstheme="minorHAnsi"/>
          <w:bCs/>
          <w:sz w:val="22"/>
          <w:szCs w:val="22"/>
        </w:rPr>
        <w:t xml:space="preserve"> de deelnemende hogescholen aan het DCC</w:t>
      </w:r>
      <w:r w:rsidR="00241B98">
        <w:rPr>
          <w:rStyle w:val="normaltextrun"/>
          <w:rFonts w:asciiTheme="minorHAnsi" w:hAnsiTheme="minorHAnsi" w:cstheme="minorHAnsi"/>
          <w:bCs/>
          <w:sz w:val="22"/>
          <w:szCs w:val="22"/>
        </w:rPr>
        <w:t>-</w:t>
      </w:r>
      <w:r w:rsidRPr="008B12BB">
        <w:rPr>
          <w:rStyle w:val="normaltextrun"/>
          <w:rFonts w:asciiTheme="minorHAnsi" w:hAnsiTheme="minorHAnsi" w:cstheme="minorHAnsi"/>
          <w:bCs/>
          <w:sz w:val="22"/>
          <w:szCs w:val="22"/>
        </w:rPr>
        <w:t xml:space="preserve">project. </w:t>
      </w:r>
      <w:r w:rsidRPr="0046207E">
        <w:rPr>
          <w:rFonts w:asciiTheme="minorHAnsi" w:hAnsiTheme="minorHAnsi" w:cstheme="minorHAnsi"/>
          <w:bCs/>
          <w:sz w:val="22"/>
          <w:szCs w:val="22"/>
        </w:rPr>
        <w:t xml:space="preserve">Eén ideaal organisatiemodel voor alle hogescholen bestaat niet. Afdeling, omvang en bekostiging hangen af van verschillende contexten van </w:t>
      </w:r>
      <w:r>
        <w:rPr>
          <w:rFonts w:asciiTheme="minorHAnsi" w:hAnsiTheme="minorHAnsi" w:cstheme="minorHAnsi"/>
          <w:bCs/>
          <w:sz w:val="22"/>
          <w:szCs w:val="22"/>
        </w:rPr>
        <w:t>hogescholen. Deze vragenlijst was</w:t>
      </w:r>
      <w:r w:rsidRPr="0046207E">
        <w:rPr>
          <w:rFonts w:asciiTheme="minorHAnsi" w:hAnsiTheme="minorHAnsi" w:cstheme="minorHAnsi"/>
          <w:bCs/>
          <w:sz w:val="22"/>
          <w:szCs w:val="22"/>
        </w:rPr>
        <w:t xml:space="preserve"> een eerste stap om die verschillende contexten in kaart te brengen.</w:t>
      </w:r>
      <w:r w:rsidR="00241B98">
        <w:rPr>
          <w:rFonts w:asciiTheme="minorHAnsi" w:hAnsiTheme="minorHAnsi" w:cstheme="minorHAnsi"/>
          <w:bCs/>
          <w:sz w:val="22"/>
          <w:szCs w:val="22"/>
        </w:rPr>
        <w:t xml:space="preserve"> </w:t>
      </w:r>
      <w:r w:rsidR="00241B98" w:rsidRPr="00241B98">
        <w:rPr>
          <w:rFonts w:asciiTheme="minorHAnsi" w:hAnsiTheme="minorHAnsi" w:cstheme="minorHAnsi"/>
          <w:bCs/>
          <w:sz w:val="22"/>
          <w:szCs w:val="22"/>
        </w:rPr>
        <w:t>De vragenlijst is in de eerste ronde gestuurd naar de deelnemers van het werkpakket en in de tweede ronde naar de projectleden van de andere hogescholen. Daarbij werd de respondenten verzocht om de antwoorden eerst af te stemmen met collega’s en per hogeschool één antwoord te sturen</w:t>
      </w:r>
      <w:r w:rsidR="00241B98">
        <w:rPr>
          <w:rFonts w:asciiTheme="minorHAnsi" w:hAnsiTheme="minorHAnsi" w:cstheme="minorHAnsi"/>
          <w:bCs/>
          <w:sz w:val="22"/>
          <w:szCs w:val="22"/>
        </w:rPr>
        <w:t>.</w:t>
      </w:r>
      <w:r w:rsidR="00241B98" w:rsidRPr="00241B98">
        <w:rPr>
          <w:rFonts w:asciiTheme="minorHAnsi" w:hAnsiTheme="minorHAnsi" w:cstheme="minorHAnsi"/>
          <w:bCs/>
          <w:sz w:val="22"/>
          <w:szCs w:val="22"/>
        </w:rPr>
        <w:t xml:space="preserve"> 18 aan het project deelnemende hogescholen van het praktijkgericht onderzoek vulden de enquête in, het gaat dus om een convenience sample, en niet om alle hogescholen van Nederland.</w:t>
      </w:r>
    </w:p>
    <w:p w14:paraId="7D64E0D9" w14:textId="77777777" w:rsidR="00FD7208" w:rsidRDefault="00FD7208" w:rsidP="00FD7208">
      <w:pPr>
        <w:pStyle w:val="paragraph"/>
        <w:spacing w:before="0" w:beforeAutospacing="0" w:after="0" w:afterAutospacing="0"/>
        <w:textAlignment w:val="baseline"/>
        <w:rPr>
          <w:rFonts w:asciiTheme="minorHAnsi" w:hAnsiTheme="minorHAnsi" w:cstheme="minorHAnsi"/>
          <w:bCs/>
          <w:sz w:val="22"/>
          <w:szCs w:val="22"/>
        </w:rPr>
      </w:pPr>
    </w:p>
    <w:p w14:paraId="2212EE7A" w14:textId="77777777" w:rsidR="00FD7208" w:rsidRPr="008B12BB" w:rsidRDefault="00FD7208" w:rsidP="00FD7208">
      <w:pPr>
        <w:pStyle w:val="paragraph"/>
        <w:spacing w:before="0" w:beforeAutospacing="0" w:after="0" w:afterAutospacing="0"/>
        <w:textAlignment w:val="baseline"/>
        <w:rPr>
          <w:rStyle w:val="normaltextrun"/>
          <w:rFonts w:asciiTheme="minorHAnsi" w:hAnsiTheme="minorHAnsi" w:cstheme="minorHAnsi"/>
          <w:bCs/>
          <w:sz w:val="22"/>
          <w:szCs w:val="22"/>
        </w:rPr>
      </w:pPr>
      <w:r>
        <w:rPr>
          <w:rStyle w:val="normaltextrun"/>
          <w:rFonts w:ascii="Calibri Light" w:hAnsi="Calibri Light" w:cs="Calibri Light"/>
          <w:color w:val="2F5496"/>
          <w:sz w:val="26"/>
          <w:szCs w:val="26"/>
          <w:shd w:val="clear" w:color="auto" w:fill="FFFFFF"/>
        </w:rPr>
        <w:t>4.1 Vragenlijst</w:t>
      </w:r>
    </w:p>
    <w:p w14:paraId="4B538BB9" w14:textId="77777777" w:rsidR="00FD7208" w:rsidRPr="008F20E0" w:rsidRDefault="00FD7208" w:rsidP="00FD7208">
      <w:pPr>
        <w:pStyle w:val="paragraph"/>
        <w:spacing w:before="0" w:beforeAutospacing="0" w:after="0" w:afterAutospacing="0"/>
        <w:textAlignment w:val="baseline"/>
        <w:rPr>
          <w:rStyle w:val="normaltextrun"/>
          <w:rFonts w:asciiTheme="minorHAnsi" w:hAnsiTheme="minorHAnsi" w:cstheme="minorHAnsi"/>
          <w:sz w:val="20"/>
          <w:szCs w:val="20"/>
        </w:rPr>
      </w:pPr>
    </w:p>
    <w:p w14:paraId="5F240408" w14:textId="77777777" w:rsidR="00FD7208" w:rsidRPr="008F20E0" w:rsidRDefault="00FD7208" w:rsidP="00FD7208">
      <w:pPr>
        <w:pStyle w:val="paragraph"/>
        <w:spacing w:before="0" w:beforeAutospacing="0" w:after="0" w:afterAutospacing="0"/>
        <w:ind w:firstLine="360"/>
        <w:textAlignment w:val="baseline"/>
        <w:rPr>
          <w:rFonts w:asciiTheme="minorHAnsi" w:hAnsiTheme="minorHAnsi" w:cstheme="minorHAnsi"/>
          <w:sz w:val="20"/>
          <w:szCs w:val="20"/>
        </w:rPr>
      </w:pPr>
      <w:r w:rsidRPr="008F20E0">
        <w:rPr>
          <w:rStyle w:val="normaltextrun"/>
          <w:rFonts w:asciiTheme="minorHAnsi" w:hAnsiTheme="minorHAnsi" w:cstheme="minorHAnsi"/>
          <w:b/>
          <w:sz w:val="20"/>
          <w:szCs w:val="20"/>
        </w:rPr>
        <w:t>[Kenmerken hogeschool en omvang]</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03BBA038" w14:textId="77777777" w:rsidR="00FD7208" w:rsidRPr="008F20E0" w:rsidRDefault="00FD7208" w:rsidP="00062401">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Wat is de naam van de hogeschool?</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4FFE3ABE" w14:textId="77777777" w:rsidR="00FD7208" w:rsidRPr="008F20E0" w:rsidRDefault="00FD7208" w:rsidP="00062401">
      <w:pPr>
        <w:pStyle w:val="paragraph"/>
        <w:numPr>
          <w:ilvl w:val="0"/>
          <w:numId w:val="12"/>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Hoeveel vestigingen/locaties heeft de hogeschool?</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767171"/>
          <w:sz w:val="20"/>
          <w:szCs w:val="20"/>
        </w:rPr>
        <w:t>(Gebouwen die binnen loopafstand van elkaar liggen, mag je zien als één locatie.)</w:t>
      </w:r>
      <w:r w:rsidRPr="008F20E0">
        <w:rPr>
          <w:rStyle w:val="scxw211304823"/>
          <w:rFonts w:asciiTheme="minorHAnsi" w:hAnsiTheme="minorHAnsi" w:cstheme="minorHAnsi"/>
          <w:color w:val="767171"/>
          <w:sz w:val="20"/>
          <w:szCs w:val="20"/>
        </w:rPr>
        <w:t> </w:t>
      </w:r>
      <w:r w:rsidRPr="008F20E0">
        <w:rPr>
          <w:rFonts w:asciiTheme="minorHAnsi" w:hAnsiTheme="minorHAnsi" w:cstheme="minorHAnsi"/>
          <w:color w:val="767171"/>
          <w:sz w:val="20"/>
          <w:szCs w:val="20"/>
        </w:rPr>
        <w:br/>
      </w:r>
      <w:r w:rsidRPr="008F20E0">
        <w:rPr>
          <w:rStyle w:val="eop"/>
          <w:rFonts w:asciiTheme="minorHAnsi" w:hAnsiTheme="minorHAnsi" w:cstheme="minorHAnsi"/>
          <w:sz w:val="20"/>
          <w:szCs w:val="20"/>
        </w:rPr>
        <w:t> </w:t>
      </w:r>
    </w:p>
    <w:p w14:paraId="67205FEA" w14:textId="77777777" w:rsidR="00FD7208" w:rsidRPr="008F20E0" w:rsidRDefault="00FD7208" w:rsidP="00062401">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In welke organisatorische </w:t>
      </w:r>
      <w:r w:rsidRPr="008F20E0">
        <w:rPr>
          <w:rStyle w:val="normaltextrun"/>
          <w:rFonts w:asciiTheme="minorHAnsi" w:hAnsiTheme="minorHAnsi" w:cstheme="minorHAnsi"/>
          <w:b/>
          <w:sz w:val="20"/>
          <w:szCs w:val="20"/>
        </w:rPr>
        <w:t>onderzoeksafdelingen</w:t>
      </w:r>
      <w:r w:rsidRPr="008F20E0">
        <w:rPr>
          <w:rStyle w:val="normaltextrun"/>
          <w:rFonts w:asciiTheme="minorHAnsi" w:hAnsiTheme="minorHAnsi" w:cstheme="minorHAnsi"/>
          <w:sz w:val="20"/>
          <w:szCs w:val="20"/>
        </w:rPr>
        <w:t> is de hogeschool opgedeeld? </w:t>
      </w:r>
      <w:r w:rsidRPr="008F20E0">
        <w:rPr>
          <w:rStyle w:val="normaltextrun"/>
          <w:rFonts w:asciiTheme="minorHAnsi" w:hAnsiTheme="minorHAnsi" w:cstheme="minorHAnsi"/>
          <w:sz w:val="20"/>
          <w:szCs w:val="20"/>
        </w:rPr>
        <w:br/>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t xml:space="preserve">      </w:t>
      </w:r>
      <w:r w:rsidRPr="008F20E0">
        <w:rPr>
          <w:rStyle w:val="normaltextrun"/>
          <w:rFonts w:asciiTheme="minorHAnsi" w:hAnsiTheme="minorHAnsi" w:cstheme="minorHAnsi"/>
          <w:sz w:val="20"/>
          <w:szCs w:val="20"/>
        </w:rPr>
        <w:t>(Lectoraten, kenniscentra, faculteiten, academies, instituten etc.)</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808080"/>
          <w:sz w:val="20"/>
          <w:szCs w:val="20"/>
        </w:rPr>
        <w:t>Bijvoorbeeld: Er is een onderverdeling in academies en (onderliggende) lectoraten</w:t>
      </w:r>
      <w:r w:rsidRPr="008F20E0">
        <w:rPr>
          <w:rStyle w:val="scxw211304823"/>
          <w:rFonts w:asciiTheme="minorHAnsi" w:hAnsiTheme="minorHAnsi" w:cstheme="minorHAnsi"/>
          <w:color w:val="808080"/>
          <w:sz w:val="20"/>
          <w:szCs w:val="20"/>
        </w:rPr>
        <w:t> </w:t>
      </w:r>
      <w:r w:rsidRPr="008F20E0">
        <w:rPr>
          <w:rFonts w:asciiTheme="minorHAnsi" w:hAnsiTheme="minorHAnsi" w:cstheme="minorHAnsi"/>
          <w:color w:val="808080"/>
          <w:sz w:val="20"/>
          <w:szCs w:val="20"/>
        </w:rPr>
        <w:br/>
      </w:r>
      <w:r w:rsidRPr="008F20E0">
        <w:rPr>
          <w:rStyle w:val="eop"/>
          <w:rFonts w:asciiTheme="minorHAnsi" w:hAnsiTheme="minorHAnsi" w:cstheme="minorHAnsi"/>
          <w:sz w:val="20"/>
          <w:szCs w:val="20"/>
        </w:rPr>
        <w:t> </w:t>
      </w:r>
    </w:p>
    <w:p w14:paraId="600C8C7E" w14:textId="77777777" w:rsidR="00FD7208" w:rsidRPr="008F20E0" w:rsidRDefault="00FD7208" w:rsidP="00062401">
      <w:pPr>
        <w:pStyle w:val="paragraph"/>
        <w:numPr>
          <w:ilvl w:val="0"/>
          <w:numId w:val="14"/>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Wat zijn de bijbehorende aantallen van deze onderzoeksafdelingen?</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808080"/>
          <w:sz w:val="20"/>
          <w:szCs w:val="20"/>
        </w:rPr>
        <w:t>Bijvoorbeeld: 10 academies en 25 lectoraten</w:t>
      </w:r>
      <w:r w:rsidRPr="008F20E0">
        <w:rPr>
          <w:rStyle w:val="scxw211304823"/>
          <w:rFonts w:asciiTheme="minorHAnsi" w:hAnsiTheme="minorHAnsi" w:cstheme="minorHAnsi"/>
          <w:color w:val="808080"/>
          <w:sz w:val="20"/>
          <w:szCs w:val="20"/>
        </w:rPr>
        <w:t> </w:t>
      </w:r>
      <w:r w:rsidRPr="008F20E0">
        <w:rPr>
          <w:rFonts w:asciiTheme="minorHAnsi" w:hAnsiTheme="minorHAnsi" w:cstheme="minorHAnsi"/>
          <w:color w:val="808080"/>
          <w:sz w:val="20"/>
          <w:szCs w:val="20"/>
        </w:rPr>
        <w:br/>
      </w:r>
      <w:r w:rsidRPr="008F20E0">
        <w:rPr>
          <w:rStyle w:val="eop"/>
          <w:rFonts w:asciiTheme="minorHAnsi" w:hAnsiTheme="minorHAnsi" w:cstheme="minorHAnsi"/>
          <w:color w:val="808080"/>
          <w:sz w:val="20"/>
          <w:szCs w:val="20"/>
        </w:rPr>
        <w:t> </w:t>
      </w:r>
    </w:p>
    <w:p w14:paraId="5C769A9C" w14:textId="77777777" w:rsidR="00FD7208" w:rsidRPr="008F20E0" w:rsidRDefault="00FD7208" w:rsidP="00062401">
      <w:pPr>
        <w:pStyle w:val="paragraph"/>
        <w:numPr>
          <w:ilvl w:val="0"/>
          <w:numId w:val="15"/>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Indien bekend, hoeveel onderzoekers zijn er werkzaam bij de hogeschool?</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808080"/>
          <w:sz w:val="20"/>
          <w:szCs w:val="20"/>
        </w:rPr>
        <w:t>Geef een schatting van het aantal onderzoekers en licht toe waar je dat getal op baseert</w:t>
      </w:r>
      <w:r w:rsidRPr="008F20E0">
        <w:rPr>
          <w:rStyle w:val="eop"/>
          <w:rFonts w:asciiTheme="minorHAnsi" w:hAnsiTheme="minorHAnsi" w:cstheme="minorHAnsi"/>
          <w:color w:val="808080"/>
          <w:sz w:val="20"/>
          <w:szCs w:val="20"/>
        </w:rPr>
        <w:t> </w:t>
      </w:r>
    </w:p>
    <w:p w14:paraId="4D162E89" w14:textId="77777777" w:rsidR="00FD7208" w:rsidRPr="008F20E0" w:rsidRDefault="00FD7208" w:rsidP="00FD7208">
      <w:pPr>
        <w:pStyle w:val="paragraph"/>
        <w:spacing w:before="0" w:beforeAutospacing="0" w:after="0" w:afterAutospacing="0"/>
        <w:textAlignment w:val="baseline"/>
        <w:rPr>
          <w:rFonts w:asciiTheme="minorHAnsi" w:hAnsiTheme="minorHAnsi" w:cstheme="minorHAnsi"/>
          <w:sz w:val="20"/>
          <w:szCs w:val="20"/>
        </w:rPr>
      </w:pPr>
    </w:p>
    <w:p w14:paraId="67040BC5" w14:textId="7724371A" w:rsidR="00FD7208" w:rsidRPr="008F20E0" w:rsidRDefault="00FD7208" w:rsidP="00FD7208">
      <w:pPr>
        <w:pStyle w:val="paragraph"/>
        <w:spacing w:before="0" w:beforeAutospacing="0" w:after="0" w:afterAutospacing="0"/>
        <w:ind w:left="360"/>
        <w:textAlignment w:val="baseline"/>
        <w:rPr>
          <w:rStyle w:val="eop"/>
          <w:rFonts w:asciiTheme="minorHAnsi" w:hAnsiTheme="minorHAnsi" w:cstheme="minorHAnsi"/>
          <w:sz w:val="20"/>
          <w:szCs w:val="20"/>
        </w:rPr>
      </w:pPr>
      <w:r w:rsidRPr="008F20E0">
        <w:rPr>
          <w:rStyle w:val="normaltextrun"/>
          <w:rFonts w:asciiTheme="minorHAnsi" w:hAnsiTheme="minorHAnsi" w:cstheme="minorHAnsi"/>
          <w:b/>
          <w:sz w:val="20"/>
          <w:szCs w:val="20"/>
        </w:rPr>
        <w:t>[</w:t>
      </w:r>
      <w:proofErr w:type="spellStart"/>
      <w:r w:rsidR="00C5138D" w:rsidRPr="008F20E0">
        <w:rPr>
          <w:rStyle w:val="normaltextrun"/>
          <w:rFonts w:asciiTheme="minorHAnsi" w:hAnsiTheme="minorHAnsi" w:cstheme="minorHAnsi"/>
          <w:b/>
          <w:sz w:val="20"/>
          <w:szCs w:val="20"/>
        </w:rPr>
        <w:t>Datastewardship</w:t>
      </w:r>
      <w:proofErr w:type="spellEnd"/>
      <w:r w:rsidRPr="008F20E0">
        <w:rPr>
          <w:rStyle w:val="normaltextrun"/>
          <w:rFonts w:asciiTheme="minorHAnsi" w:hAnsiTheme="minorHAnsi" w:cstheme="minorHAnsi"/>
          <w:b/>
          <w:sz w:val="20"/>
          <w:szCs w:val="20"/>
        </w:rPr>
        <w:t>/support voor research datamanagement binnen de hogeschool]</w:t>
      </w:r>
      <w:r w:rsidRPr="008F20E0">
        <w:rPr>
          <w:rStyle w:val="eop"/>
          <w:rFonts w:asciiTheme="minorHAnsi" w:hAnsiTheme="minorHAnsi" w:cstheme="minorHAnsi"/>
          <w:sz w:val="20"/>
          <w:szCs w:val="20"/>
        </w:rPr>
        <w:t> </w:t>
      </w:r>
    </w:p>
    <w:p w14:paraId="214461C8" w14:textId="77777777" w:rsidR="00FD7208" w:rsidRPr="008F20E0" w:rsidRDefault="00FD7208" w:rsidP="00FD7208">
      <w:pPr>
        <w:pStyle w:val="paragraph"/>
        <w:spacing w:before="0" w:beforeAutospacing="0" w:after="0" w:afterAutospacing="0"/>
        <w:textAlignment w:val="baseline"/>
        <w:rPr>
          <w:rFonts w:asciiTheme="minorHAnsi" w:hAnsiTheme="minorHAnsi" w:cstheme="minorHAnsi"/>
          <w:sz w:val="20"/>
          <w:szCs w:val="20"/>
        </w:rPr>
      </w:pPr>
    </w:p>
    <w:p w14:paraId="5767E7A2" w14:textId="0EF3216C" w:rsidR="00FD7208" w:rsidRPr="008F20E0" w:rsidRDefault="00FD7208" w:rsidP="00062401">
      <w:pPr>
        <w:pStyle w:val="paragraph"/>
        <w:numPr>
          <w:ilvl w:val="0"/>
          <w:numId w:val="16"/>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Welke functiebenaming(en) heeft/hebben de medewerker(s) die zich bezighouden met</w:t>
      </w:r>
      <w:r w:rsidRPr="008F20E0">
        <w:rPr>
          <w:rStyle w:val="normaltextrun"/>
          <w:rFonts w:asciiTheme="minorHAnsi" w:hAnsiTheme="minorHAnsi" w:cstheme="minorHAnsi"/>
          <w:sz w:val="20"/>
          <w:szCs w:val="20"/>
        </w:rPr>
        <w:br/>
        <w:t xml:space="preserve">       </w:t>
      </w:r>
      <w:proofErr w:type="spellStart"/>
      <w:r w:rsidRPr="008F20E0">
        <w:rPr>
          <w:rStyle w:val="normaltextrun"/>
          <w:rFonts w:asciiTheme="minorHAnsi" w:hAnsiTheme="minorHAnsi" w:cstheme="minorHAnsi"/>
          <w:sz w:val="20"/>
          <w:szCs w:val="20"/>
        </w:rPr>
        <w:t>datastewardship</w:t>
      </w:r>
      <w:proofErr w:type="spellEnd"/>
      <w:r w:rsidRPr="008F20E0">
        <w:rPr>
          <w:rStyle w:val="normaltextrun"/>
          <w:rFonts w:asciiTheme="minorHAnsi" w:hAnsiTheme="minorHAnsi" w:cstheme="minorHAnsi"/>
          <w:sz w:val="20"/>
          <w:szCs w:val="20"/>
        </w:rPr>
        <w:t>/support voor research datamanagement?</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A6A6A6"/>
          <w:sz w:val="20"/>
          <w:szCs w:val="20"/>
        </w:rPr>
        <w:t>(Er zijn meerdere antwoorden mogelijk)</w:t>
      </w:r>
      <w:r w:rsidRPr="008F20E0">
        <w:rPr>
          <w:rStyle w:val="eop"/>
          <w:rFonts w:asciiTheme="minorHAnsi" w:hAnsiTheme="minorHAnsi" w:cstheme="minorHAnsi"/>
          <w:color w:val="A6A6A6"/>
          <w:sz w:val="20"/>
          <w:szCs w:val="20"/>
        </w:rPr>
        <w:t> </w:t>
      </w:r>
    </w:p>
    <w:p w14:paraId="482E119C" w14:textId="2055D539" w:rsidR="00FD7208" w:rsidRPr="008F20E0" w:rsidRDefault="00FD7208" w:rsidP="00FD7208">
      <w:pPr>
        <w:pStyle w:val="paragraph"/>
        <w:spacing w:before="0" w:beforeAutospacing="0" w:after="0" w:afterAutospacing="0"/>
        <w:ind w:left="720"/>
        <w:textAlignment w:val="baseline"/>
        <w:rPr>
          <w:rFonts w:asciiTheme="minorHAnsi" w:hAnsiTheme="minorHAnsi" w:cstheme="minorHAnsi"/>
          <w:sz w:val="20"/>
          <w:szCs w:val="20"/>
        </w:rPr>
      </w:pP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Datasteward</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Informatiespecialist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Beleidsadviseur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eastAsia="MS Gothic" w:hAnsiTheme="minorHAnsi" w:cstheme="minorHAnsi"/>
          <w:sz w:val="20"/>
          <w:szCs w:val="20"/>
        </w:rPr>
        <w:t xml:space="preserve"> </w:t>
      </w:r>
      <w:r w:rsidRPr="008F20E0">
        <w:rPr>
          <w:rStyle w:val="normaltextrun"/>
          <w:rFonts w:asciiTheme="minorHAnsi" w:hAnsiTheme="minorHAnsi" w:cstheme="minorHAnsi"/>
          <w:sz w:val="20"/>
          <w:szCs w:val="20"/>
        </w:rPr>
        <w:t>Anders nl: .............................................</w:t>
      </w:r>
      <w:r w:rsidRPr="008F20E0">
        <w:rPr>
          <w:rStyle w:val="eop"/>
          <w:rFonts w:asciiTheme="minorHAnsi" w:hAnsiTheme="minorHAnsi" w:cstheme="minorHAnsi"/>
          <w:sz w:val="20"/>
          <w:szCs w:val="20"/>
        </w:rPr>
        <w:t> </w:t>
      </w:r>
    </w:p>
    <w:p w14:paraId="2A666CC2" w14:textId="77777777" w:rsidR="00FD7208" w:rsidRPr="008F20E0" w:rsidRDefault="00FD7208" w:rsidP="00FD7208">
      <w:pPr>
        <w:pStyle w:val="paragraph"/>
        <w:spacing w:before="0" w:beforeAutospacing="0" w:after="0" w:afterAutospacing="0"/>
        <w:ind w:left="720"/>
        <w:textAlignment w:val="baseline"/>
        <w:rPr>
          <w:rFonts w:asciiTheme="minorHAnsi" w:hAnsiTheme="minorHAnsi" w:cstheme="minorHAnsi"/>
          <w:sz w:val="20"/>
          <w:szCs w:val="20"/>
        </w:rPr>
      </w:pPr>
      <w:r w:rsidRPr="008F20E0">
        <w:rPr>
          <w:rStyle w:val="eop"/>
          <w:rFonts w:asciiTheme="minorHAnsi" w:hAnsiTheme="minorHAnsi" w:cstheme="minorHAnsi"/>
          <w:sz w:val="20"/>
          <w:szCs w:val="20"/>
        </w:rPr>
        <w:t> </w:t>
      </w:r>
    </w:p>
    <w:p w14:paraId="36671536" w14:textId="17E1ACE6" w:rsidR="00FD7208" w:rsidRPr="008F20E0" w:rsidRDefault="00FD7208" w:rsidP="00062401">
      <w:pPr>
        <w:pStyle w:val="paragraph"/>
        <w:numPr>
          <w:ilvl w:val="0"/>
          <w:numId w:val="17"/>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 xml:space="preserve">Is er een functie- of taakomschrijving voor deze medewerker(s)/datasteward(s) </w:t>
      </w:r>
      <w:r w:rsidRPr="008F20E0">
        <w:rPr>
          <w:rStyle w:val="normaltextrun"/>
          <w:rFonts w:asciiTheme="minorHAnsi" w:hAnsiTheme="minorHAnsi" w:cstheme="minorHAnsi"/>
          <w:sz w:val="20"/>
          <w:szCs w:val="20"/>
        </w:rPr>
        <w:br/>
        <w:t xml:space="preserve">       opgesteld?          </w:t>
      </w:r>
      <w:r w:rsidRPr="008F20E0">
        <w:rPr>
          <w:rStyle w:val="normaltextrun"/>
          <w:rFonts w:asciiTheme="minorHAnsi" w:hAnsiTheme="minorHAnsi" w:cstheme="minorHAnsi"/>
          <w:b/>
          <w:sz w:val="20"/>
          <w:szCs w:val="20"/>
        </w:rPr>
        <w:t>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2BA57E14" w14:textId="77777777" w:rsidR="00FD7208" w:rsidRPr="008F20E0" w:rsidRDefault="00FD7208" w:rsidP="00FD7208">
      <w:pPr>
        <w:pStyle w:val="paragraph"/>
        <w:spacing w:before="0" w:beforeAutospacing="0" w:after="0" w:afterAutospacing="0"/>
        <w:ind w:left="720"/>
        <w:textAlignment w:val="baseline"/>
        <w:rPr>
          <w:rFonts w:asciiTheme="minorHAnsi" w:hAnsiTheme="minorHAnsi" w:cstheme="minorHAnsi"/>
          <w:sz w:val="20"/>
          <w:szCs w:val="20"/>
        </w:rPr>
      </w:pPr>
      <w:r w:rsidRPr="008F20E0">
        <w:rPr>
          <w:rStyle w:val="normaltextrun"/>
          <w:rFonts w:ascii="Segoe UI Symbol" w:eastAsia="MS Gothic" w:hAnsi="Segoe UI Symbol" w:cs="Segoe UI Symbol"/>
          <w:sz w:val="20"/>
          <w:szCs w:val="20"/>
        </w:rPr>
        <w:t>☐</w:t>
      </w:r>
      <w:r w:rsidRPr="008F20E0">
        <w:rPr>
          <w:rStyle w:val="normaltextrun"/>
          <w:rFonts w:asciiTheme="minorHAnsi" w:eastAsia="MS Gothic" w:hAnsiTheme="minorHAnsi" w:cstheme="minorHAnsi"/>
          <w:sz w:val="20"/>
          <w:szCs w:val="20"/>
        </w:rPr>
        <w:t xml:space="preserve"> </w:t>
      </w:r>
      <w:r w:rsidRPr="008F20E0">
        <w:rPr>
          <w:rStyle w:val="normaltextrun"/>
          <w:rFonts w:asciiTheme="minorHAnsi" w:hAnsiTheme="minorHAnsi" w:cstheme="minorHAnsi"/>
          <w:sz w:val="20"/>
          <w:szCs w:val="20"/>
        </w:rPr>
        <w:t xml:space="preserve">Ja, de afdeling hanteert een omschrijving van de functie en het takenpakket </w:t>
      </w:r>
      <w:r w:rsidRPr="008F20E0">
        <w:rPr>
          <w:rStyle w:val="normaltextrun"/>
          <w:rFonts w:asciiTheme="minorHAnsi" w:hAnsiTheme="minorHAnsi" w:cstheme="minorHAnsi"/>
          <w:sz w:val="20"/>
          <w:szCs w:val="20"/>
        </w:rPr>
        <w:br/>
        <w:t xml:space="preserve">     (bijv. in  vacatureteksten of ondersteuningsinformatie).</w:t>
      </w:r>
      <w:r w:rsidRPr="008F20E0">
        <w:rPr>
          <w:rStyle w:val="scxw211304823"/>
          <w:rFonts w:asciiTheme="minorHAnsi" w:hAnsiTheme="minorHAnsi" w:cstheme="minorHAnsi"/>
          <w:sz w:val="20"/>
          <w:szCs w:val="20"/>
        </w:rPr>
        <w:t> </w:t>
      </w:r>
    </w:p>
    <w:p w14:paraId="06E2875B" w14:textId="77777777" w:rsidR="00FD7208" w:rsidRPr="008F20E0" w:rsidRDefault="00FD7208" w:rsidP="00FD7208">
      <w:pPr>
        <w:pStyle w:val="paragraph"/>
        <w:spacing w:before="0" w:beforeAutospacing="0" w:after="0" w:afterAutospacing="0"/>
        <w:ind w:left="720"/>
        <w:textAlignment w:val="baseline"/>
        <w:rPr>
          <w:rFonts w:asciiTheme="minorHAnsi" w:hAnsiTheme="minorHAnsi" w:cstheme="minorHAnsi"/>
          <w:sz w:val="20"/>
          <w:szCs w:val="20"/>
        </w:rPr>
      </w:pP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Ja, de hogeschool heeft een functie en takenpakket vastgesteld en registreert deze in de</w:t>
      </w:r>
      <w:r w:rsidRPr="008F20E0">
        <w:rPr>
          <w:rStyle w:val="normaltextrun"/>
          <w:rFonts w:asciiTheme="minorHAnsi" w:hAnsiTheme="minorHAnsi" w:cstheme="minorHAnsi"/>
          <w:sz w:val="20"/>
          <w:szCs w:val="20"/>
        </w:rPr>
        <w:br/>
        <w:t xml:space="preserve">     personeelsadministratie</w:t>
      </w:r>
      <w:r w:rsidRPr="008F20E0">
        <w:rPr>
          <w:rStyle w:val="scxw211304823"/>
          <w:rFonts w:asciiTheme="minorHAnsi" w:hAnsiTheme="minorHAnsi" w:cstheme="minorHAnsi"/>
          <w:sz w:val="20"/>
          <w:szCs w:val="20"/>
        </w:rPr>
        <w:t> </w:t>
      </w:r>
    </w:p>
    <w:p w14:paraId="3B6F697A" w14:textId="77777777" w:rsidR="00FD7208" w:rsidRPr="008F20E0" w:rsidRDefault="00FD7208" w:rsidP="00FD7208">
      <w:pPr>
        <w:pStyle w:val="paragraph"/>
        <w:spacing w:before="0" w:beforeAutospacing="0" w:after="0" w:afterAutospacing="0"/>
        <w:ind w:left="720"/>
        <w:textAlignment w:val="baseline"/>
        <w:rPr>
          <w:rFonts w:asciiTheme="minorHAnsi" w:hAnsiTheme="minorHAnsi" w:cstheme="minorHAnsi"/>
          <w:sz w:val="20"/>
          <w:szCs w:val="20"/>
        </w:rPr>
      </w:pP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Nee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eastAsia="MS Gothic" w:hAnsiTheme="minorHAnsi" w:cstheme="minorHAnsi"/>
          <w:sz w:val="20"/>
          <w:szCs w:val="20"/>
        </w:rPr>
        <w:t xml:space="preserve"> </w:t>
      </w:r>
      <w:r w:rsidRPr="008F20E0">
        <w:rPr>
          <w:rStyle w:val="normaltextrun"/>
          <w:rFonts w:asciiTheme="minorHAnsi" w:hAnsiTheme="minorHAnsi" w:cstheme="minorHAnsi"/>
          <w:sz w:val="20"/>
          <w:szCs w:val="20"/>
        </w:rPr>
        <w:t>Anders nl: ............................................</w:t>
      </w:r>
      <w:r w:rsidRPr="008F20E0">
        <w:rPr>
          <w:rStyle w:val="eop"/>
          <w:rFonts w:asciiTheme="minorHAnsi" w:hAnsiTheme="minorHAnsi" w:cstheme="minorHAnsi"/>
          <w:sz w:val="20"/>
          <w:szCs w:val="20"/>
        </w:rPr>
        <w:t> </w:t>
      </w:r>
    </w:p>
    <w:p w14:paraId="3C2E48BC" w14:textId="77777777" w:rsidR="00FD7208" w:rsidRPr="008F20E0" w:rsidRDefault="00FD7208" w:rsidP="00FD7208">
      <w:pPr>
        <w:pStyle w:val="paragraph"/>
        <w:spacing w:before="0" w:beforeAutospacing="0" w:after="0" w:afterAutospacing="0"/>
        <w:ind w:left="720"/>
        <w:textAlignment w:val="baseline"/>
        <w:rPr>
          <w:rFonts w:asciiTheme="minorHAnsi" w:hAnsiTheme="minorHAnsi" w:cstheme="minorHAnsi"/>
          <w:sz w:val="20"/>
          <w:szCs w:val="20"/>
        </w:rPr>
      </w:pPr>
      <w:r w:rsidRPr="008F20E0">
        <w:rPr>
          <w:rStyle w:val="eop"/>
          <w:rFonts w:asciiTheme="minorHAnsi" w:hAnsiTheme="minorHAnsi" w:cstheme="minorHAnsi"/>
          <w:sz w:val="20"/>
          <w:szCs w:val="20"/>
        </w:rPr>
        <w:t> </w:t>
      </w:r>
    </w:p>
    <w:p w14:paraId="56A91ED9" w14:textId="2BE6EDC5" w:rsidR="00FD7208" w:rsidRPr="008F20E0" w:rsidRDefault="00FD7208" w:rsidP="00062401">
      <w:pPr>
        <w:pStyle w:val="paragraph"/>
        <w:numPr>
          <w:ilvl w:val="0"/>
          <w:numId w:val="18"/>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lastRenderedPageBreak/>
        <w:t>Is de precieze omvang in fte, aan RDM-taken, van de medewerkers die zich bezighouden met</w:t>
      </w:r>
      <w:r w:rsidRPr="008F20E0">
        <w:rPr>
          <w:rStyle w:val="normaltextrun"/>
          <w:rFonts w:asciiTheme="minorHAnsi" w:hAnsiTheme="minorHAnsi" w:cstheme="minorHAnsi"/>
          <w:sz w:val="20"/>
          <w:szCs w:val="20"/>
        </w:rPr>
        <w:br/>
        <w:t xml:space="preserve">       </w:t>
      </w:r>
      <w:proofErr w:type="spellStart"/>
      <w:r w:rsidRPr="008F20E0">
        <w:rPr>
          <w:rStyle w:val="normaltextrun"/>
          <w:rFonts w:asciiTheme="minorHAnsi" w:hAnsiTheme="minorHAnsi" w:cstheme="minorHAnsi"/>
          <w:sz w:val="20"/>
          <w:szCs w:val="20"/>
        </w:rPr>
        <w:t>datastewardship</w:t>
      </w:r>
      <w:proofErr w:type="spellEnd"/>
      <w:r w:rsidRPr="008F20E0">
        <w:rPr>
          <w:rStyle w:val="normaltextrun"/>
          <w:rFonts w:asciiTheme="minorHAnsi" w:hAnsiTheme="minorHAnsi" w:cstheme="minorHAnsi"/>
          <w:sz w:val="20"/>
          <w:szCs w:val="20"/>
        </w:rPr>
        <w:t xml:space="preserve">/support voor research datamanagement bekend binnen de hogeschool? </w:t>
      </w:r>
      <w:r w:rsidRPr="008F20E0">
        <w:rPr>
          <w:rStyle w:val="normaltextrun"/>
          <w:rFonts w:asciiTheme="minorHAnsi" w:hAnsiTheme="minorHAnsi" w:cstheme="minorHAnsi"/>
          <w:sz w:val="20"/>
          <w:szCs w:val="20"/>
        </w:rPr>
        <w:br/>
      </w:r>
      <w:r w:rsidRPr="008F20E0">
        <w:rPr>
          <w:rStyle w:val="eop"/>
          <w:rFonts w:asciiTheme="minorHAnsi" w:hAnsiTheme="minorHAnsi" w:cstheme="minorHAnsi"/>
          <w:sz w:val="20"/>
          <w:szCs w:val="20"/>
        </w:rPr>
        <w:t> </w:t>
      </w:r>
      <w:r w:rsidRPr="008F20E0">
        <w:rPr>
          <w:rStyle w:val="normaltextrun"/>
          <w:rFonts w:asciiTheme="minorHAnsi" w:hAnsiTheme="minorHAnsi" w:cstheme="minorHAnsi"/>
          <w:color w:val="A6A6A6"/>
          <w:sz w:val="20"/>
          <w:szCs w:val="20"/>
        </w:rPr>
        <w:t>(dus exclusief de fte aan taken die niets met RDM te maken hebben)</w:t>
      </w:r>
      <w:r w:rsidRPr="008F20E0">
        <w:rPr>
          <w:rFonts w:asciiTheme="minorHAnsi" w:hAnsiTheme="minorHAnsi" w:cstheme="minorHAnsi"/>
          <w:sz w:val="20"/>
          <w:szCs w:val="20"/>
        </w:rPr>
        <w:br/>
      </w:r>
      <w:r w:rsidRPr="008F20E0">
        <w:rPr>
          <w:rStyle w:val="normaltextrun"/>
          <w:rFonts w:asciiTheme="minorHAnsi" w:hAnsiTheme="minorHAnsi" w:cstheme="minorHAnsi"/>
          <w:sz w:val="20"/>
          <w:szCs w:val="20"/>
        </w:rPr>
        <w:br/>
        <w:t xml:space="preserve">       Indien ja: </w:t>
      </w:r>
      <w:r w:rsidRPr="008F20E0">
        <w:rPr>
          <w:rFonts w:asciiTheme="minorHAnsi" w:hAnsiTheme="minorHAnsi" w:cstheme="minorHAnsi"/>
          <w:color w:val="A6A6A6"/>
          <w:sz w:val="20"/>
          <w:szCs w:val="20"/>
        </w:rPr>
        <w:t xml:space="preserve">  </w:t>
      </w:r>
      <w:r w:rsidRPr="008F20E0">
        <w:rPr>
          <w:rStyle w:val="normaltextrun"/>
          <w:rFonts w:asciiTheme="minorHAnsi" w:hAnsiTheme="minorHAnsi" w:cstheme="minorHAnsi"/>
          <w:sz w:val="20"/>
          <w:szCs w:val="20"/>
        </w:rPr>
        <w:t>................. fte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sz w:val="20"/>
          <w:szCs w:val="20"/>
        </w:rPr>
        <w:t xml:space="preserve">       Indien niet precies bekend, beantwoord vraag 9.</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311160C5" w14:textId="08ED2199" w:rsidR="00FD7208" w:rsidRPr="008F20E0" w:rsidRDefault="00FD7208" w:rsidP="00062401">
      <w:pPr>
        <w:pStyle w:val="paragraph"/>
        <w:numPr>
          <w:ilvl w:val="0"/>
          <w:numId w:val="19"/>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 xml:space="preserve">Wat is (een schatting van) de totale omvang in fte van de medewerkers die zich bezighouden </w:t>
      </w:r>
      <w:r w:rsidRPr="008F20E0">
        <w:rPr>
          <w:rStyle w:val="normaltextrun"/>
          <w:rFonts w:asciiTheme="minorHAnsi" w:hAnsiTheme="minorHAnsi" w:cstheme="minorHAnsi"/>
          <w:sz w:val="20"/>
          <w:szCs w:val="20"/>
        </w:rPr>
        <w:br/>
        <w:t xml:space="preserve">        met </w:t>
      </w:r>
      <w:proofErr w:type="spellStart"/>
      <w:r w:rsidRPr="008F20E0">
        <w:rPr>
          <w:rStyle w:val="normaltextrun"/>
          <w:rFonts w:asciiTheme="minorHAnsi" w:hAnsiTheme="minorHAnsi" w:cstheme="minorHAnsi"/>
          <w:sz w:val="20"/>
          <w:szCs w:val="20"/>
        </w:rPr>
        <w:t>datastewardship</w:t>
      </w:r>
      <w:proofErr w:type="spellEnd"/>
      <w:r w:rsidRPr="008F20E0">
        <w:rPr>
          <w:rStyle w:val="normaltextrun"/>
          <w:rFonts w:asciiTheme="minorHAnsi" w:hAnsiTheme="minorHAnsi" w:cstheme="minorHAnsi"/>
          <w:sz w:val="20"/>
          <w:szCs w:val="20"/>
        </w:rPr>
        <w:t>/support voor research datamanagement binnen de hogeschool?</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p>
    <w:p w14:paraId="02BA3BAA" w14:textId="77777777" w:rsidR="00FD7208" w:rsidRPr="008F20E0" w:rsidRDefault="00FD7208" w:rsidP="00FD7208">
      <w:pPr>
        <w:pStyle w:val="paragraph"/>
        <w:spacing w:before="0" w:beforeAutospacing="0" w:after="0" w:afterAutospacing="0"/>
        <w:ind w:left="708"/>
        <w:textAlignment w:val="baseline"/>
        <w:rPr>
          <w:rFonts w:asciiTheme="minorHAnsi" w:hAnsiTheme="minorHAnsi" w:cstheme="minorHAnsi"/>
          <w:sz w:val="20"/>
          <w:szCs w:val="20"/>
        </w:rPr>
      </w:pP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Minder dan 1 fte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1 tot 3 fte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3 tot 5 fte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Meer dan 5 fte</w:t>
      </w:r>
      <w:r w:rsidRPr="008F20E0">
        <w:rPr>
          <w:rStyle w:val="eop"/>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3D8F90EB" w14:textId="0C2EAB66" w:rsidR="00FD7208" w:rsidRPr="008F20E0" w:rsidRDefault="00FD7208" w:rsidP="00062401">
      <w:pPr>
        <w:pStyle w:val="paragraph"/>
        <w:numPr>
          <w:ilvl w:val="0"/>
          <w:numId w:val="20"/>
        </w:numPr>
        <w:spacing w:before="0" w:beforeAutospacing="0" w:after="0" w:afterAutospacing="0"/>
        <w:ind w:left="360" w:firstLine="0"/>
        <w:textAlignment w:val="baseline"/>
        <w:rPr>
          <w:rStyle w:val="scxw211304823"/>
          <w:rFonts w:asciiTheme="minorHAnsi" w:hAnsiTheme="minorHAnsi" w:cstheme="minorHAnsi"/>
          <w:sz w:val="20"/>
          <w:szCs w:val="20"/>
        </w:rPr>
      </w:pPr>
      <w:r w:rsidRPr="008F20E0">
        <w:rPr>
          <w:rStyle w:val="normaltextrun"/>
          <w:rFonts w:asciiTheme="minorHAnsi" w:hAnsiTheme="minorHAnsi" w:cstheme="minorHAnsi"/>
          <w:sz w:val="20"/>
          <w:szCs w:val="20"/>
        </w:rPr>
        <w:t>Vanuit welke budget worden deze medewerker(s)/datasteward(s) betaald?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p>
    <w:p w14:paraId="47B76F00" w14:textId="77777777" w:rsidR="00FD7208" w:rsidRPr="008F20E0" w:rsidRDefault="00FD7208" w:rsidP="00FD7208">
      <w:pPr>
        <w:pStyle w:val="paragraph"/>
        <w:spacing w:before="0" w:beforeAutospacing="0" w:after="0" w:afterAutospacing="0"/>
        <w:ind w:left="708"/>
        <w:textAlignment w:val="baseline"/>
        <w:rPr>
          <w:rFonts w:asciiTheme="minorHAnsi" w:hAnsiTheme="minorHAnsi" w:cstheme="minorHAnsi"/>
          <w:sz w:val="20"/>
          <w:szCs w:val="20"/>
        </w:rPr>
      </w:pP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Bibliotheek</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ICT-afdeling</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Faculteit/Academie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Onderzoeksafdeling (bijv. Lectoraat)</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Anders nl: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632A257F" w14:textId="75722019" w:rsidR="00FD7208" w:rsidRPr="008F20E0" w:rsidRDefault="00FD7208" w:rsidP="00062401">
      <w:pPr>
        <w:pStyle w:val="paragraph"/>
        <w:numPr>
          <w:ilvl w:val="0"/>
          <w:numId w:val="21"/>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Bij welke afdeling(en) zijn deze medewerker(s)/datasteward(s) gepositioneerd?</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p>
    <w:p w14:paraId="62ED5273" w14:textId="43FECE0F" w:rsidR="00FD7208" w:rsidRPr="008F20E0" w:rsidRDefault="00FD7208" w:rsidP="00062401">
      <w:pPr>
        <w:pStyle w:val="paragraph"/>
        <w:numPr>
          <w:ilvl w:val="0"/>
          <w:numId w:val="22"/>
        </w:numPr>
        <w:spacing w:before="0" w:beforeAutospacing="0" w:after="0" w:afterAutospacing="0"/>
        <w:ind w:left="360" w:firstLine="0"/>
        <w:textAlignment w:val="baseline"/>
        <w:rPr>
          <w:rStyle w:val="scxw211304823"/>
          <w:rFonts w:asciiTheme="minorHAnsi" w:hAnsiTheme="minorHAnsi" w:cstheme="minorHAnsi"/>
          <w:sz w:val="20"/>
          <w:szCs w:val="20"/>
        </w:rPr>
      </w:pPr>
      <w:r w:rsidRPr="008F20E0">
        <w:rPr>
          <w:rStyle w:val="normaltextrun"/>
          <w:rFonts w:asciiTheme="minorHAnsi" w:hAnsiTheme="minorHAnsi" w:cstheme="minorHAnsi"/>
          <w:sz w:val="20"/>
          <w:szCs w:val="20"/>
        </w:rPr>
        <w:t xml:space="preserve">Indien gepositioneerd bij een centrale afdeling (bijv. bibliotheek), werken deze </w:t>
      </w:r>
      <w:r w:rsidRPr="008F20E0">
        <w:rPr>
          <w:rStyle w:val="normaltextrun"/>
          <w:rFonts w:asciiTheme="minorHAnsi" w:hAnsiTheme="minorHAnsi" w:cstheme="minorHAnsi"/>
          <w:sz w:val="20"/>
          <w:szCs w:val="20"/>
        </w:rPr>
        <w:br/>
        <w:t xml:space="preserve">       medewerker(s)/datasteward(s) voor alle onderzoeksafdelingen of hebben ze specifieke </w:t>
      </w:r>
      <w:r w:rsidRPr="008F20E0">
        <w:rPr>
          <w:rStyle w:val="normaltextrun"/>
          <w:rFonts w:asciiTheme="minorHAnsi" w:hAnsiTheme="minorHAnsi" w:cstheme="minorHAnsi"/>
          <w:sz w:val="20"/>
          <w:szCs w:val="20"/>
        </w:rPr>
        <w:br/>
        <w:t xml:space="preserve">       onderzoeksafdeling(en) in hun portefeuille?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A6A6A6"/>
          <w:sz w:val="20"/>
          <w:szCs w:val="20"/>
        </w:rPr>
        <w:t xml:space="preserve">(Deze vraag overslaan als je geen centrale positionering hebt van het </w:t>
      </w:r>
      <w:proofErr w:type="spellStart"/>
      <w:r w:rsidRPr="008F20E0">
        <w:rPr>
          <w:rStyle w:val="normaltextrun"/>
          <w:rFonts w:asciiTheme="minorHAnsi" w:hAnsiTheme="minorHAnsi" w:cstheme="minorHAnsi"/>
          <w:color w:val="A6A6A6"/>
          <w:sz w:val="20"/>
          <w:szCs w:val="20"/>
        </w:rPr>
        <w:t>datastewardship</w:t>
      </w:r>
      <w:proofErr w:type="spellEnd"/>
      <w:r w:rsidRPr="008F20E0">
        <w:rPr>
          <w:rStyle w:val="normaltextrun"/>
          <w:rFonts w:asciiTheme="minorHAnsi" w:hAnsiTheme="minorHAnsi" w:cstheme="minorHAnsi"/>
          <w:color w:val="A6A6A6"/>
          <w:sz w:val="20"/>
          <w:szCs w:val="20"/>
        </w:rPr>
        <w:t>)</w:t>
      </w:r>
      <w:r w:rsidRPr="008F20E0">
        <w:rPr>
          <w:rStyle w:val="scxw211304823"/>
          <w:rFonts w:asciiTheme="minorHAnsi" w:hAnsiTheme="minorHAnsi" w:cstheme="minorHAnsi"/>
          <w:color w:val="A6A6A6"/>
          <w:sz w:val="20"/>
          <w:szCs w:val="20"/>
        </w:rPr>
        <w:t> </w:t>
      </w:r>
      <w:r w:rsidRPr="008F20E0">
        <w:rPr>
          <w:rFonts w:asciiTheme="minorHAnsi" w:hAnsiTheme="minorHAnsi" w:cstheme="minorHAnsi"/>
          <w:color w:val="A6A6A6"/>
          <w:sz w:val="20"/>
          <w:szCs w:val="20"/>
        </w:rPr>
        <w:br/>
      </w:r>
    </w:p>
    <w:p w14:paraId="4580F366" w14:textId="77777777" w:rsidR="00FD7208" w:rsidRPr="008F20E0" w:rsidRDefault="00FD7208" w:rsidP="00FD7208">
      <w:pPr>
        <w:pStyle w:val="paragraph"/>
        <w:spacing w:before="0" w:beforeAutospacing="0" w:after="0" w:afterAutospacing="0"/>
        <w:ind w:left="708"/>
        <w:textAlignment w:val="baseline"/>
        <w:rPr>
          <w:rFonts w:asciiTheme="minorHAnsi" w:hAnsiTheme="minorHAnsi" w:cstheme="minorHAnsi"/>
          <w:sz w:val="20"/>
          <w:szCs w:val="20"/>
        </w:rPr>
      </w:pP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Alle onderzoeksafdelingen (</w:t>
      </w:r>
      <w:proofErr w:type="spellStart"/>
      <w:r w:rsidRPr="008F20E0">
        <w:rPr>
          <w:rStyle w:val="normaltextrun"/>
          <w:rFonts w:asciiTheme="minorHAnsi" w:hAnsiTheme="minorHAnsi" w:cstheme="minorHAnsi"/>
          <w:sz w:val="20"/>
          <w:szCs w:val="20"/>
        </w:rPr>
        <w:t>hogeschoolbreed</w:t>
      </w:r>
      <w:proofErr w:type="spellEnd"/>
      <w:r w:rsidRPr="008F20E0">
        <w:rPr>
          <w:rStyle w:val="normaltextrun"/>
          <w:rFonts w:asciiTheme="minorHAnsi" w:hAnsiTheme="minorHAnsi" w:cstheme="minorHAnsi"/>
          <w:sz w:val="20"/>
          <w:szCs w:val="20"/>
        </w:rPr>
        <w:t>)</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Eén of meerdere specifieke onderzoeksafdelingen</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Beide</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Segoe UI Symbol" w:eastAsia="MS Gothic" w:hAnsi="Segoe UI Symbol" w:cs="Segoe UI Symbol"/>
          <w:sz w:val="20"/>
          <w:szCs w:val="20"/>
        </w:rPr>
        <w:t>☐</w:t>
      </w:r>
      <w:r w:rsidRPr="008F20E0">
        <w:rPr>
          <w:rStyle w:val="normaltextrun"/>
          <w:rFonts w:asciiTheme="minorHAnsi" w:hAnsiTheme="minorHAnsi" w:cstheme="minorHAnsi"/>
          <w:sz w:val="20"/>
          <w:szCs w:val="20"/>
        </w:rPr>
        <w:t> Anders nl: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scxw211304823"/>
          <w:rFonts w:asciiTheme="minorHAnsi" w:hAnsiTheme="minorHAnsi" w:cstheme="minorHAnsi"/>
          <w:sz w:val="20"/>
          <w:szCs w:val="20"/>
        </w:rPr>
        <w:t> </w:t>
      </w:r>
      <w:r w:rsidRPr="008F20E0">
        <w:rPr>
          <w:rStyle w:val="eop"/>
          <w:rFonts w:asciiTheme="minorHAnsi" w:hAnsiTheme="minorHAnsi" w:cstheme="minorHAnsi"/>
          <w:sz w:val="20"/>
          <w:szCs w:val="20"/>
        </w:rPr>
        <w:t> </w:t>
      </w:r>
    </w:p>
    <w:p w14:paraId="7F065FED" w14:textId="632A3C20" w:rsidR="00FD7208" w:rsidRPr="008F20E0" w:rsidRDefault="00FD7208" w:rsidP="00FD7208">
      <w:pPr>
        <w:pStyle w:val="paragraph"/>
        <w:spacing w:before="0" w:beforeAutospacing="0" w:after="0" w:afterAutospacing="0"/>
        <w:ind w:left="360"/>
        <w:textAlignment w:val="baseline"/>
        <w:rPr>
          <w:rFonts w:asciiTheme="minorHAnsi" w:hAnsiTheme="minorHAnsi" w:cstheme="minorHAnsi"/>
          <w:sz w:val="20"/>
          <w:szCs w:val="20"/>
        </w:rPr>
      </w:pPr>
      <w:r w:rsidRPr="008F20E0">
        <w:rPr>
          <w:rStyle w:val="normaltextrun"/>
          <w:rFonts w:asciiTheme="minorHAnsi" w:hAnsiTheme="minorHAnsi" w:cstheme="minorHAnsi"/>
          <w:b/>
          <w:sz w:val="20"/>
          <w:szCs w:val="20"/>
        </w:rPr>
        <w:t xml:space="preserve">[Toekomst </w:t>
      </w:r>
      <w:proofErr w:type="spellStart"/>
      <w:r w:rsidRPr="008F20E0">
        <w:rPr>
          <w:rStyle w:val="normaltextrun"/>
          <w:rFonts w:asciiTheme="minorHAnsi" w:hAnsiTheme="minorHAnsi" w:cstheme="minorHAnsi"/>
          <w:b/>
          <w:sz w:val="20"/>
          <w:szCs w:val="20"/>
        </w:rPr>
        <w:t>datastewardship</w:t>
      </w:r>
      <w:proofErr w:type="spellEnd"/>
      <w:r w:rsidRPr="008F20E0">
        <w:rPr>
          <w:rStyle w:val="normaltextrun"/>
          <w:rFonts w:asciiTheme="minorHAnsi" w:hAnsiTheme="minorHAnsi" w:cstheme="minorHAnsi"/>
          <w:b/>
          <w:sz w:val="20"/>
          <w:szCs w:val="20"/>
        </w:rPr>
        <w:t>/support voor research datamanagement binnen de hogeschool]</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329AF911" w14:textId="6290D951" w:rsidR="00FD7208" w:rsidRPr="008F20E0" w:rsidRDefault="00FD7208" w:rsidP="00062401">
      <w:pPr>
        <w:pStyle w:val="paragraph"/>
        <w:numPr>
          <w:ilvl w:val="0"/>
          <w:numId w:val="23"/>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 xml:space="preserve">Welke initiatieven (bijvoorbeeld projecten) lopen er (naast deelname aan het DCC-PO) </w:t>
      </w:r>
      <w:r w:rsidRPr="008F20E0">
        <w:rPr>
          <w:rStyle w:val="normaltextrun"/>
          <w:rFonts w:asciiTheme="minorHAnsi" w:hAnsiTheme="minorHAnsi" w:cstheme="minorHAnsi"/>
          <w:sz w:val="20"/>
          <w:szCs w:val="20"/>
        </w:rPr>
        <w:br/>
        <w:t xml:space="preserve">       binnen de hogeschool om de positionering van de datasteward(s) te waarborgen en te </w:t>
      </w:r>
      <w:r w:rsidRPr="008F20E0">
        <w:rPr>
          <w:rStyle w:val="normaltextrun"/>
          <w:rFonts w:asciiTheme="minorHAnsi" w:hAnsiTheme="minorHAnsi" w:cstheme="minorHAnsi"/>
          <w:sz w:val="20"/>
          <w:szCs w:val="20"/>
        </w:rPr>
        <w:br/>
        <w:t xml:space="preserve">       verbeteren?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7E51BF4A" w14:textId="658856C7" w:rsidR="00FD7208" w:rsidRPr="008F20E0" w:rsidRDefault="00FD7208" w:rsidP="00062401">
      <w:pPr>
        <w:pStyle w:val="paragraph"/>
        <w:numPr>
          <w:ilvl w:val="0"/>
          <w:numId w:val="24"/>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 xml:space="preserve">Heb je behalve de antwoorden op deze vragenlijst, nog andere relevante informatie over de </w:t>
      </w:r>
      <w:r w:rsidRPr="008F20E0">
        <w:rPr>
          <w:rStyle w:val="normaltextrun"/>
          <w:rFonts w:asciiTheme="minorHAnsi" w:hAnsiTheme="minorHAnsi" w:cstheme="minorHAnsi"/>
          <w:sz w:val="20"/>
          <w:szCs w:val="20"/>
        </w:rPr>
        <w:br/>
        <w:t xml:space="preserve">       organisatie van het </w:t>
      </w:r>
      <w:proofErr w:type="spellStart"/>
      <w:r w:rsidRPr="008F20E0">
        <w:rPr>
          <w:rStyle w:val="normaltextrun"/>
          <w:rFonts w:asciiTheme="minorHAnsi" w:hAnsiTheme="minorHAnsi" w:cstheme="minorHAnsi"/>
          <w:sz w:val="20"/>
          <w:szCs w:val="20"/>
        </w:rPr>
        <w:t>datastewardship</w:t>
      </w:r>
      <w:proofErr w:type="spellEnd"/>
      <w:r w:rsidRPr="008F20E0">
        <w:rPr>
          <w:rStyle w:val="normaltextrun"/>
          <w:rFonts w:asciiTheme="minorHAnsi" w:hAnsiTheme="minorHAnsi" w:cstheme="minorHAnsi"/>
          <w:sz w:val="20"/>
          <w:szCs w:val="20"/>
        </w:rPr>
        <w:t xml:space="preserve"> binnen jouw hogeschool? </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A6A6A6"/>
          <w:sz w:val="20"/>
          <w:szCs w:val="20"/>
        </w:rPr>
        <w:t xml:space="preserve">(Het gaat hierbij dan om informatie die meespeelt bij inrichtingskeuzes van het </w:t>
      </w:r>
      <w:proofErr w:type="spellStart"/>
      <w:r w:rsidRPr="008F20E0">
        <w:rPr>
          <w:rStyle w:val="normaltextrun"/>
          <w:rFonts w:asciiTheme="minorHAnsi" w:hAnsiTheme="minorHAnsi" w:cstheme="minorHAnsi"/>
          <w:color w:val="A6A6A6"/>
          <w:sz w:val="20"/>
          <w:szCs w:val="20"/>
        </w:rPr>
        <w:t>datastewardship</w:t>
      </w:r>
      <w:proofErr w:type="spellEnd"/>
      <w:r w:rsidRPr="008F20E0">
        <w:rPr>
          <w:rStyle w:val="normaltextrun"/>
          <w:rFonts w:asciiTheme="minorHAnsi" w:hAnsiTheme="minorHAnsi" w:cstheme="minorHAnsi"/>
          <w:color w:val="A6A6A6"/>
          <w:sz w:val="20"/>
          <w:szCs w:val="20"/>
        </w:rPr>
        <w:t xml:space="preserve"> in de hogeschool)</w:t>
      </w:r>
      <w:r w:rsidRPr="008F20E0">
        <w:rPr>
          <w:rStyle w:val="scxw211304823"/>
          <w:rFonts w:asciiTheme="minorHAnsi" w:hAnsiTheme="minorHAnsi" w:cstheme="minorHAnsi"/>
          <w:color w:val="A6A6A6"/>
          <w:sz w:val="20"/>
          <w:szCs w:val="20"/>
        </w:rPr>
        <w:t> </w:t>
      </w:r>
      <w:r w:rsidRPr="008F20E0">
        <w:rPr>
          <w:rFonts w:asciiTheme="minorHAnsi" w:hAnsiTheme="minorHAnsi" w:cstheme="minorHAnsi"/>
          <w:sz w:val="20"/>
          <w:szCs w:val="20"/>
        </w:rPr>
        <w:br/>
      </w:r>
      <w:r w:rsidRPr="008F20E0">
        <w:rPr>
          <w:rStyle w:val="eop"/>
          <w:rFonts w:asciiTheme="minorHAnsi" w:hAnsiTheme="minorHAnsi" w:cstheme="minorHAnsi"/>
          <w:sz w:val="20"/>
          <w:szCs w:val="20"/>
        </w:rPr>
        <w:t> </w:t>
      </w:r>
    </w:p>
    <w:p w14:paraId="212469FA" w14:textId="77777777" w:rsidR="00FD7208" w:rsidRPr="008F20E0" w:rsidRDefault="00FD7208" w:rsidP="00062401">
      <w:pPr>
        <w:pStyle w:val="paragraph"/>
        <w:numPr>
          <w:ilvl w:val="0"/>
          <w:numId w:val="25"/>
        </w:numPr>
        <w:spacing w:before="0" w:beforeAutospacing="0" w:after="0" w:afterAutospacing="0"/>
        <w:ind w:left="360" w:firstLine="0"/>
        <w:textAlignment w:val="baseline"/>
        <w:rPr>
          <w:rFonts w:asciiTheme="minorHAnsi" w:hAnsiTheme="minorHAnsi" w:cstheme="minorHAnsi"/>
          <w:sz w:val="20"/>
          <w:szCs w:val="20"/>
        </w:rPr>
      </w:pPr>
      <w:r w:rsidRPr="008F20E0">
        <w:rPr>
          <w:rStyle w:val="normaltextrun"/>
          <w:rFonts w:asciiTheme="minorHAnsi" w:hAnsiTheme="minorHAnsi" w:cstheme="minorHAnsi"/>
          <w:sz w:val="20"/>
          <w:szCs w:val="20"/>
        </w:rPr>
        <w:t>Heb je opmerkingen op de vragen in deze vragenlijst?</w:t>
      </w:r>
      <w:r w:rsidRPr="008F20E0">
        <w:rPr>
          <w:rStyle w:val="scxw211304823"/>
          <w:rFonts w:asciiTheme="minorHAnsi" w:hAnsiTheme="minorHAnsi" w:cstheme="minorHAnsi"/>
          <w:sz w:val="20"/>
          <w:szCs w:val="20"/>
        </w:rPr>
        <w:t> </w:t>
      </w:r>
      <w:r w:rsidRPr="008F20E0">
        <w:rPr>
          <w:rFonts w:asciiTheme="minorHAnsi" w:hAnsiTheme="minorHAnsi" w:cstheme="minorHAnsi"/>
          <w:sz w:val="20"/>
          <w:szCs w:val="20"/>
        </w:rPr>
        <w:br/>
      </w:r>
      <w:r w:rsidRPr="008F20E0">
        <w:rPr>
          <w:rStyle w:val="normaltextrun"/>
          <w:rFonts w:asciiTheme="minorHAnsi" w:hAnsiTheme="minorHAnsi" w:cstheme="minorHAnsi"/>
          <w:color w:val="A6A6A6"/>
          <w:sz w:val="20"/>
          <w:szCs w:val="20"/>
        </w:rPr>
        <w:t>(Bijvoorbeeld onduidelijke vragen of verbetersuggesties over de vragenlijst)</w:t>
      </w:r>
      <w:r w:rsidRPr="008F20E0">
        <w:rPr>
          <w:rStyle w:val="eop"/>
          <w:rFonts w:asciiTheme="minorHAnsi" w:hAnsiTheme="minorHAnsi" w:cstheme="minorHAnsi"/>
          <w:color w:val="A6A6A6"/>
          <w:sz w:val="20"/>
          <w:szCs w:val="20"/>
        </w:rPr>
        <w:t> </w:t>
      </w:r>
    </w:p>
    <w:p w14:paraId="0D026B79" w14:textId="77777777" w:rsidR="00FD7208" w:rsidRDefault="00FD7208" w:rsidP="00FD7208">
      <w:pPr>
        <w:rPr>
          <w:rFonts w:cstheme="minorHAnsi"/>
        </w:rPr>
      </w:pPr>
      <w:r>
        <w:rPr>
          <w:rFonts w:cstheme="minorHAnsi"/>
        </w:rPr>
        <w:br w:type="page"/>
      </w:r>
    </w:p>
    <w:p w14:paraId="30E1B7A8" w14:textId="77777777" w:rsidR="00FD7208" w:rsidRDefault="00FD7208" w:rsidP="00FD7208">
      <w:pPr>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lastRenderedPageBreak/>
        <w:t>4.2 Resultaten</w:t>
      </w:r>
    </w:p>
    <w:p w14:paraId="5E4F726F" w14:textId="77777777" w:rsidR="00FD7208" w:rsidRDefault="00FD7208" w:rsidP="00FD7208">
      <w:pPr>
        <w:rPr>
          <w:rStyle w:val="normaltextrun"/>
          <w:rFonts w:cstheme="minorHAnsi"/>
          <w:shd w:val="clear" w:color="auto" w:fill="FFFFFF"/>
        </w:rPr>
      </w:pPr>
      <w:r>
        <w:rPr>
          <w:rStyle w:val="normaltextrun"/>
          <w:rFonts w:cstheme="minorHAnsi"/>
          <w:shd w:val="clear" w:color="auto" w:fill="FFFFFF"/>
        </w:rPr>
        <w:t>De resultaten van de enquête zijn van toepassing op een convenience sample, namelijk de hogescholen die eenvoudig bereikbaar waren omdat ze deelnemen aan het project DCC-PO.</w:t>
      </w:r>
    </w:p>
    <w:p w14:paraId="28E5F454" w14:textId="799469DA" w:rsidR="00FD7208" w:rsidRDefault="00FD7208" w:rsidP="00FD7208">
      <w:pPr>
        <w:rPr>
          <w:rStyle w:val="normaltextrun"/>
          <w:rFonts w:cstheme="minorHAnsi"/>
          <w:shd w:val="clear" w:color="auto" w:fill="FFFFFF"/>
        </w:rPr>
      </w:pPr>
      <w:r>
        <w:rPr>
          <w:rStyle w:val="normaltextrun"/>
          <w:rFonts w:cstheme="minorHAnsi"/>
          <w:shd w:val="clear" w:color="auto" w:fill="FFFFFF"/>
        </w:rPr>
        <w:t>Voor</w:t>
      </w:r>
      <w:r w:rsidRPr="00B33969">
        <w:rPr>
          <w:rStyle w:val="normaltextrun"/>
          <w:rFonts w:cstheme="minorHAnsi"/>
          <w:shd w:val="clear" w:color="auto" w:fill="FFFFFF"/>
        </w:rPr>
        <w:t xml:space="preserve"> de weergave van de resultaten is gebruik gemaakt van één van de criteria </w:t>
      </w:r>
      <w:r>
        <w:rPr>
          <w:rStyle w:val="normaltextrun"/>
          <w:rFonts w:cstheme="minorHAnsi"/>
          <w:shd w:val="clear" w:color="auto" w:fill="FFFFFF"/>
        </w:rPr>
        <w:t xml:space="preserve">waarop hogescholen worden onderscheiden in </w:t>
      </w:r>
      <w:r w:rsidRPr="00B33969">
        <w:rPr>
          <w:rStyle w:val="normaltextrun"/>
          <w:rFonts w:cstheme="minorHAnsi"/>
          <w:shd w:val="clear" w:color="auto" w:fill="FFFFFF"/>
        </w:rPr>
        <w:t xml:space="preserve">het Adviesrapport </w:t>
      </w:r>
      <w:proofErr w:type="spellStart"/>
      <w:r w:rsidRPr="00B33969">
        <w:rPr>
          <w:rStyle w:val="normaltextrun"/>
          <w:rFonts w:cstheme="minorHAnsi"/>
          <w:shd w:val="clear" w:color="auto" w:fill="FFFFFF"/>
        </w:rPr>
        <w:t>onderzoeksinformatie</w:t>
      </w:r>
      <w:proofErr w:type="spellEnd"/>
      <w:r w:rsidRPr="00B33969">
        <w:rPr>
          <w:rStyle w:val="normaltextrun"/>
          <w:rFonts w:cstheme="minorHAnsi"/>
          <w:shd w:val="clear" w:color="auto" w:fill="FFFFFF"/>
        </w:rPr>
        <w:t xml:space="preserve"> van SURF</w:t>
      </w:r>
      <w:r>
        <w:rPr>
          <w:rStyle w:val="normaltextrun"/>
          <w:rFonts w:cstheme="minorHAnsi"/>
          <w:shd w:val="clear" w:color="auto" w:fill="FFFFFF"/>
        </w:rPr>
        <w:t>: het aantal onderzoekers uitgedrukt in aantal lectoraten</w:t>
      </w:r>
      <w:r w:rsidRPr="00B33969">
        <w:rPr>
          <w:rStyle w:val="normaltextrun"/>
          <w:rFonts w:cstheme="minorHAnsi"/>
          <w:shd w:val="clear" w:color="auto" w:fill="FFFFFF"/>
        </w:rPr>
        <w:t>.</w:t>
      </w:r>
      <w:r>
        <w:rPr>
          <w:rStyle w:val="normaltextrun"/>
          <w:rFonts w:cstheme="minorHAnsi"/>
          <w:shd w:val="clear" w:color="auto" w:fill="FFFFFF"/>
        </w:rPr>
        <w:t xml:space="preserve"> </w:t>
      </w:r>
      <w:r w:rsidRPr="00BC10D0">
        <w:rPr>
          <w:rStyle w:val="normaltextrun"/>
          <w:rFonts w:cstheme="minorHAnsi"/>
          <w:shd w:val="clear" w:color="auto" w:fill="FFFFFF"/>
        </w:rPr>
        <w:t>De categorieën zijn enigszins aangepast om een duidelijker onderscheid te kunnen maken tussen de hogescholen in de convenience sample.</w:t>
      </w:r>
    </w:p>
    <w:tbl>
      <w:tblPr>
        <w:tblStyle w:val="Tabelraster"/>
        <w:tblW w:w="0" w:type="auto"/>
        <w:tblLook w:val="04A0" w:firstRow="1" w:lastRow="0" w:firstColumn="1" w:lastColumn="0" w:noHBand="0" w:noVBand="1"/>
      </w:tblPr>
      <w:tblGrid>
        <w:gridCol w:w="2122"/>
        <w:gridCol w:w="3684"/>
        <w:gridCol w:w="3254"/>
      </w:tblGrid>
      <w:tr w:rsidR="00FD7208" w14:paraId="22957330" w14:textId="77777777" w:rsidTr="0062112F">
        <w:trPr>
          <w:trHeight w:val="397"/>
        </w:trPr>
        <w:tc>
          <w:tcPr>
            <w:tcW w:w="9062" w:type="dxa"/>
            <w:gridSpan w:val="3"/>
          </w:tcPr>
          <w:p w14:paraId="18DAF27D" w14:textId="77777777" w:rsidR="00FD7208" w:rsidRPr="00B9258D" w:rsidRDefault="00FD7208" w:rsidP="0062112F">
            <w:pPr>
              <w:jc w:val="center"/>
              <w:rPr>
                <w:rStyle w:val="normaltextrun"/>
                <w:rFonts w:cstheme="minorHAnsi"/>
                <w:b/>
                <w:sz w:val="16"/>
                <w:szCs w:val="16"/>
                <w:shd w:val="clear" w:color="auto" w:fill="FFFFFF"/>
              </w:rPr>
            </w:pPr>
            <w:r w:rsidRPr="00B9258D">
              <w:rPr>
                <w:rStyle w:val="normaltextrun"/>
                <w:rFonts w:cstheme="minorHAnsi"/>
                <w:b/>
                <w:shd w:val="clear" w:color="auto" w:fill="FFFFFF"/>
              </w:rPr>
              <w:t>Omvang aantal lectoraten per hogeschool</w:t>
            </w:r>
          </w:p>
        </w:tc>
      </w:tr>
      <w:tr w:rsidR="00FD7208" w14:paraId="5F6C7F8A" w14:textId="77777777" w:rsidTr="0062112F">
        <w:trPr>
          <w:trHeight w:val="397"/>
        </w:trPr>
        <w:tc>
          <w:tcPr>
            <w:tcW w:w="2122" w:type="dxa"/>
          </w:tcPr>
          <w:p w14:paraId="5A70C0BE" w14:textId="77777777" w:rsidR="00FD7208" w:rsidRPr="00B9258D" w:rsidRDefault="00FD7208" w:rsidP="0062112F">
            <w:pPr>
              <w:rPr>
                <w:rStyle w:val="normaltextrun"/>
                <w:rFonts w:cstheme="minorHAnsi"/>
                <w:b/>
                <w:shd w:val="clear" w:color="auto" w:fill="FFFFFF"/>
              </w:rPr>
            </w:pPr>
            <w:r w:rsidRPr="00B9258D">
              <w:rPr>
                <w:rStyle w:val="normaltextrun"/>
                <w:rFonts w:cstheme="minorHAnsi"/>
                <w:b/>
                <w:shd w:val="clear" w:color="auto" w:fill="FFFFFF"/>
              </w:rPr>
              <w:t>0-10 lectoraten</w:t>
            </w:r>
          </w:p>
        </w:tc>
        <w:tc>
          <w:tcPr>
            <w:tcW w:w="3685" w:type="dxa"/>
          </w:tcPr>
          <w:p w14:paraId="329F1DBA" w14:textId="77777777" w:rsidR="00FD7208" w:rsidRPr="00B9258D" w:rsidRDefault="00FD7208" w:rsidP="0062112F">
            <w:pPr>
              <w:rPr>
                <w:rStyle w:val="normaltextrun"/>
                <w:rFonts w:cstheme="minorHAnsi"/>
                <w:b/>
                <w:shd w:val="clear" w:color="auto" w:fill="FFFFFF"/>
              </w:rPr>
            </w:pPr>
            <w:r w:rsidRPr="00B9258D">
              <w:rPr>
                <w:rStyle w:val="normaltextrun"/>
                <w:rFonts w:cstheme="minorHAnsi"/>
                <w:b/>
                <w:shd w:val="clear" w:color="auto" w:fill="FFFFFF"/>
              </w:rPr>
              <w:t>11-30 lectoraten</w:t>
            </w:r>
          </w:p>
        </w:tc>
        <w:tc>
          <w:tcPr>
            <w:tcW w:w="3255" w:type="dxa"/>
          </w:tcPr>
          <w:p w14:paraId="1D444735" w14:textId="77777777" w:rsidR="00FD7208" w:rsidRPr="00B9258D" w:rsidRDefault="00FD7208" w:rsidP="0062112F">
            <w:pPr>
              <w:rPr>
                <w:rStyle w:val="normaltextrun"/>
                <w:rFonts w:cstheme="minorHAnsi"/>
                <w:b/>
                <w:shd w:val="clear" w:color="auto" w:fill="FFFFFF"/>
              </w:rPr>
            </w:pPr>
            <w:r w:rsidRPr="00B9258D">
              <w:rPr>
                <w:rStyle w:val="normaltextrun"/>
                <w:rFonts w:cstheme="minorHAnsi"/>
                <w:b/>
                <w:shd w:val="clear" w:color="auto" w:fill="FFFFFF"/>
              </w:rPr>
              <w:t>31 of meer lectoraten</w:t>
            </w:r>
          </w:p>
        </w:tc>
      </w:tr>
      <w:tr w:rsidR="00FD7208" w:rsidRPr="00B9258D" w14:paraId="6F2FDE88" w14:textId="77777777" w:rsidTr="0062112F">
        <w:tc>
          <w:tcPr>
            <w:tcW w:w="2122" w:type="dxa"/>
          </w:tcPr>
          <w:p w14:paraId="6065AF51" w14:textId="77777777" w:rsidR="00FD7208" w:rsidRDefault="00FD7208" w:rsidP="0062112F">
            <w:pPr>
              <w:rPr>
                <w:rStyle w:val="normaltextrun"/>
                <w:rFonts w:cstheme="minorHAnsi"/>
                <w:shd w:val="clear" w:color="auto" w:fill="FFFFFF"/>
              </w:rPr>
            </w:pPr>
            <w:r>
              <w:rPr>
                <w:rStyle w:val="normaltextrun"/>
                <w:rFonts w:cstheme="minorHAnsi"/>
                <w:shd w:val="clear" w:color="auto" w:fill="FFFFFF"/>
              </w:rPr>
              <w:t>Marnix Academie (4)</w:t>
            </w:r>
          </w:p>
        </w:tc>
        <w:tc>
          <w:tcPr>
            <w:tcW w:w="3685" w:type="dxa"/>
          </w:tcPr>
          <w:p w14:paraId="38039CA1" w14:textId="77777777" w:rsidR="00FD7208" w:rsidRPr="00B9258D" w:rsidRDefault="00FD7208" w:rsidP="0062112F">
            <w:pPr>
              <w:rPr>
                <w:rStyle w:val="normaltextrun"/>
                <w:rFonts w:cstheme="minorHAnsi"/>
                <w:shd w:val="clear" w:color="auto" w:fill="FFFFFF"/>
              </w:rPr>
            </w:pPr>
            <w:r w:rsidRPr="009844D8">
              <w:rPr>
                <w:rFonts w:cstheme="minorHAnsi"/>
                <w:shd w:val="clear" w:color="auto" w:fill="FFFFFF"/>
              </w:rPr>
              <w:t xml:space="preserve">Breda University of </w:t>
            </w:r>
            <w:proofErr w:type="spellStart"/>
            <w:r w:rsidRPr="009844D8">
              <w:rPr>
                <w:rFonts w:cstheme="minorHAnsi"/>
                <w:shd w:val="clear" w:color="auto" w:fill="FFFFFF"/>
              </w:rPr>
              <w:t>Applied</w:t>
            </w:r>
            <w:proofErr w:type="spellEnd"/>
            <w:r w:rsidRPr="009844D8">
              <w:rPr>
                <w:rFonts w:cstheme="minorHAnsi"/>
                <w:shd w:val="clear" w:color="auto" w:fill="FFFFFF"/>
              </w:rPr>
              <w:t xml:space="preserve"> Sciences (13) </w:t>
            </w:r>
            <w:r w:rsidRPr="009844D8">
              <w:rPr>
                <w:rFonts w:cstheme="minorHAnsi"/>
                <w:shd w:val="clear" w:color="auto" w:fill="FFFFFF"/>
              </w:rPr>
              <w:br/>
              <w:t xml:space="preserve">Hogeschool Van Hall </w:t>
            </w:r>
            <w:proofErr w:type="spellStart"/>
            <w:r w:rsidRPr="009844D8">
              <w:rPr>
                <w:rFonts w:cstheme="minorHAnsi"/>
                <w:shd w:val="clear" w:color="auto" w:fill="FFFFFF"/>
              </w:rPr>
              <w:t>Larenstein</w:t>
            </w:r>
            <w:proofErr w:type="spellEnd"/>
            <w:r w:rsidRPr="009844D8">
              <w:rPr>
                <w:rFonts w:cstheme="minorHAnsi"/>
                <w:shd w:val="clear" w:color="auto" w:fill="FFFFFF"/>
              </w:rPr>
              <w:t xml:space="preserve"> (15) </w:t>
            </w:r>
            <w:r w:rsidRPr="009844D8">
              <w:rPr>
                <w:rFonts w:cstheme="minorHAnsi"/>
                <w:shd w:val="clear" w:color="auto" w:fill="FFFFFF"/>
              </w:rPr>
              <w:br/>
              <w:t xml:space="preserve">HZ University of </w:t>
            </w:r>
            <w:proofErr w:type="spellStart"/>
            <w:r w:rsidRPr="009844D8">
              <w:rPr>
                <w:rFonts w:cstheme="minorHAnsi"/>
                <w:shd w:val="clear" w:color="auto" w:fill="FFFFFF"/>
              </w:rPr>
              <w:t>Applied</w:t>
            </w:r>
            <w:proofErr w:type="spellEnd"/>
            <w:r w:rsidRPr="009844D8">
              <w:rPr>
                <w:rFonts w:cstheme="minorHAnsi"/>
                <w:shd w:val="clear" w:color="auto" w:fill="FFFFFF"/>
              </w:rPr>
              <w:t xml:space="preserve"> Science (16) </w:t>
            </w:r>
            <w:r w:rsidRPr="009844D8">
              <w:rPr>
                <w:rFonts w:cstheme="minorHAnsi"/>
                <w:shd w:val="clear" w:color="auto" w:fill="FFFFFF"/>
              </w:rPr>
              <w:br/>
              <w:t>Hogeschool Leiden (24) </w:t>
            </w:r>
            <w:r w:rsidRPr="009844D8">
              <w:rPr>
                <w:rFonts w:cstheme="minorHAnsi"/>
                <w:shd w:val="clear" w:color="auto" w:fill="FFFFFF"/>
              </w:rPr>
              <w:br/>
              <w:t>Zuyd Hogeschool (26) </w:t>
            </w:r>
            <w:r w:rsidRPr="009844D8">
              <w:rPr>
                <w:rFonts w:cstheme="minorHAnsi"/>
                <w:shd w:val="clear" w:color="auto" w:fill="FFFFFF"/>
              </w:rPr>
              <w:br/>
              <w:t>Hogeschool Windesheim (26) </w:t>
            </w:r>
            <w:r w:rsidRPr="009844D8">
              <w:rPr>
                <w:rFonts w:cstheme="minorHAnsi"/>
                <w:shd w:val="clear" w:color="auto" w:fill="FFFFFF"/>
              </w:rPr>
              <w:br/>
              <w:t>Avans Hogeschool (28)</w:t>
            </w:r>
          </w:p>
        </w:tc>
        <w:tc>
          <w:tcPr>
            <w:tcW w:w="3255" w:type="dxa"/>
          </w:tcPr>
          <w:p w14:paraId="7D9C9D08" w14:textId="77777777" w:rsidR="00FD7208" w:rsidRDefault="00FD7208" w:rsidP="0062112F">
            <w:pPr>
              <w:rPr>
                <w:rFonts w:cstheme="minorHAnsi"/>
                <w:shd w:val="clear" w:color="auto" w:fill="FFFFFF"/>
              </w:rPr>
            </w:pPr>
            <w:r w:rsidRPr="009844D8">
              <w:rPr>
                <w:rFonts w:cstheme="minorHAnsi"/>
                <w:shd w:val="clear" w:color="auto" w:fill="FFFFFF"/>
              </w:rPr>
              <w:t>De Haagse Hogeschool (34) </w:t>
            </w:r>
            <w:r w:rsidRPr="009844D8">
              <w:rPr>
                <w:rFonts w:cstheme="minorHAnsi"/>
                <w:shd w:val="clear" w:color="auto" w:fill="FFFFFF"/>
              </w:rPr>
              <w:br/>
              <w:t xml:space="preserve">Hogeschool </w:t>
            </w:r>
            <w:proofErr w:type="spellStart"/>
            <w:r w:rsidRPr="009844D8">
              <w:rPr>
                <w:rFonts w:cstheme="minorHAnsi"/>
                <w:shd w:val="clear" w:color="auto" w:fill="FFFFFF"/>
              </w:rPr>
              <w:t>InHolland</w:t>
            </w:r>
            <w:proofErr w:type="spellEnd"/>
            <w:r w:rsidRPr="009844D8">
              <w:rPr>
                <w:rFonts w:cstheme="minorHAnsi"/>
                <w:shd w:val="clear" w:color="auto" w:fill="FFFFFF"/>
              </w:rPr>
              <w:t xml:space="preserve"> (34) </w:t>
            </w:r>
            <w:r w:rsidRPr="009844D8">
              <w:rPr>
                <w:rFonts w:cstheme="minorHAnsi"/>
                <w:shd w:val="clear" w:color="auto" w:fill="FFFFFF"/>
              </w:rPr>
              <w:br/>
              <w:t>Saxion (36) </w:t>
            </w:r>
            <w:r w:rsidRPr="009844D8">
              <w:rPr>
                <w:rFonts w:cstheme="minorHAnsi"/>
                <w:shd w:val="clear" w:color="auto" w:fill="FFFFFF"/>
              </w:rPr>
              <w:br/>
              <w:t>Hogeschool Utrecht (38) </w:t>
            </w:r>
            <w:r w:rsidRPr="009844D8">
              <w:rPr>
                <w:rFonts w:cstheme="minorHAnsi"/>
                <w:shd w:val="clear" w:color="auto" w:fill="FFFFFF"/>
              </w:rPr>
              <w:br/>
            </w:r>
            <w:proofErr w:type="spellStart"/>
            <w:r w:rsidRPr="009844D8">
              <w:rPr>
                <w:rFonts w:cstheme="minorHAnsi"/>
                <w:shd w:val="clear" w:color="auto" w:fill="FFFFFF"/>
              </w:rPr>
              <w:t>Fontys</w:t>
            </w:r>
            <w:proofErr w:type="spellEnd"/>
            <w:r w:rsidRPr="009844D8">
              <w:rPr>
                <w:rFonts w:cstheme="minorHAnsi"/>
                <w:shd w:val="clear" w:color="auto" w:fill="FFFFFF"/>
              </w:rPr>
              <w:t xml:space="preserve"> Hogescholen (42) </w:t>
            </w:r>
            <w:r w:rsidRPr="009844D8">
              <w:rPr>
                <w:rFonts w:cstheme="minorHAnsi"/>
                <w:shd w:val="clear" w:color="auto" w:fill="FFFFFF"/>
              </w:rPr>
              <w:br/>
              <w:t>NHL Stenden Hogeschool (44) </w:t>
            </w:r>
            <w:r w:rsidRPr="009844D8">
              <w:rPr>
                <w:rFonts w:cstheme="minorHAnsi"/>
                <w:shd w:val="clear" w:color="auto" w:fill="FFFFFF"/>
              </w:rPr>
              <w:br/>
              <w:t>Hogeschool van Arnhem en Nijmegen (52) </w:t>
            </w:r>
            <w:r w:rsidRPr="009844D8">
              <w:rPr>
                <w:rFonts w:cstheme="minorHAnsi"/>
                <w:shd w:val="clear" w:color="auto" w:fill="FFFFFF"/>
              </w:rPr>
              <w:br/>
              <w:t>Hanzehogeschool Groningen (60) </w:t>
            </w:r>
            <w:r w:rsidRPr="009844D8">
              <w:rPr>
                <w:rFonts w:cstheme="minorHAnsi"/>
                <w:shd w:val="clear" w:color="auto" w:fill="FFFFFF"/>
              </w:rPr>
              <w:br/>
              <w:t>Hogeschool van Rotterdam (60) </w:t>
            </w:r>
            <w:r w:rsidRPr="009844D8">
              <w:rPr>
                <w:rFonts w:cstheme="minorHAnsi"/>
                <w:shd w:val="clear" w:color="auto" w:fill="FFFFFF"/>
              </w:rPr>
              <w:br/>
              <w:t>Hogeschool van Amsterdam (60)</w:t>
            </w:r>
          </w:p>
          <w:p w14:paraId="7C414638" w14:textId="77777777" w:rsidR="00FD7208" w:rsidRPr="00B9258D" w:rsidRDefault="00FD7208" w:rsidP="0062112F">
            <w:pPr>
              <w:rPr>
                <w:rStyle w:val="normaltextrun"/>
                <w:rFonts w:cstheme="minorHAnsi"/>
                <w:shd w:val="clear" w:color="auto" w:fill="FFFFFF"/>
              </w:rPr>
            </w:pPr>
            <w:r w:rsidRPr="009844D8">
              <w:rPr>
                <w:rFonts w:cstheme="minorHAnsi"/>
                <w:shd w:val="clear" w:color="auto" w:fill="FFFFFF"/>
              </w:rPr>
              <w:t> </w:t>
            </w:r>
          </w:p>
        </w:tc>
      </w:tr>
    </w:tbl>
    <w:p w14:paraId="1A7901EB" w14:textId="77777777" w:rsidR="00FD7208" w:rsidRPr="000714D6" w:rsidRDefault="00FD7208" w:rsidP="00FD7208">
      <w:pPr>
        <w:rPr>
          <w:rStyle w:val="normaltextrun"/>
          <w:rFonts w:cstheme="minorHAnsi"/>
          <w:shd w:val="clear" w:color="auto" w:fill="FFFFFF"/>
        </w:rPr>
      </w:pPr>
    </w:p>
    <w:p w14:paraId="2F4B4740" w14:textId="77777777" w:rsidR="00FD7208" w:rsidRPr="005C5157" w:rsidRDefault="00FD7208" w:rsidP="00FD7208">
      <w:pPr>
        <w:rPr>
          <w:rStyle w:val="normaltextrun"/>
          <w:rFonts w:cstheme="minorHAnsi"/>
          <w:b/>
          <w:shd w:val="clear" w:color="auto" w:fill="FFFFFF"/>
        </w:rPr>
      </w:pPr>
      <w:r w:rsidRPr="005C5157">
        <w:rPr>
          <w:rStyle w:val="normaltextrun"/>
          <w:rFonts w:cstheme="minorHAnsi"/>
          <w:b/>
          <w:shd w:val="clear" w:color="auto" w:fill="FFFFFF"/>
        </w:rPr>
        <w:t>Vraag 6</w:t>
      </w:r>
      <w:r>
        <w:rPr>
          <w:rStyle w:val="normaltextrun"/>
          <w:rFonts w:cstheme="minorHAnsi"/>
          <w:b/>
          <w:shd w:val="clear" w:color="auto" w:fill="FFFFFF"/>
        </w:rPr>
        <w:t>: Functiebenaming</w:t>
      </w:r>
    </w:p>
    <w:p w14:paraId="529D3C41" w14:textId="3E30119C" w:rsidR="00147652" w:rsidRDefault="00FD7208" w:rsidP="00FD7208">
      <w:pPr>
        <w:rPr>
          <w:rFonts w:cstheme="minorHAnsi"/>
        </w:rPr>
      </w:pPr>
      <w:r>
        <w:rPr>
          <w:rFonts w:cstheme="minorHAnsi"/>
        </w:rPr>
        <w:t>B</w:t>
      </w:r>
      <w:r w:rsidRPr="0046207E">
        <w:rPr>
          <w:rFonts w:cstheme="minorHAnsi"/>
        </w:rPr>
        <w:t xml:space="preserve">ij </w:t>
      </w:r>
      <w:r w:rsidRPr="00885C67">
        <w:rPr>
          <w:rFonts w:cstheme="minorHAnsi"/>
          <w:b/>
        </w:rPr>
        <w:t>11</w:t>
      </w:r>
      <w:r w:rsidRPr="0046207E">
        <w:rPr>
          <w:rFonts w:cstheme="minorHAnsi"/>
        </w:rPr>
        <w:t xml:space="preserve"> van de </w:t>
      </w:r>
      <w:r w:rsidRPr="00885C67">
        <w:rPr>
          <w:rFonts w:cstheme="minorHAnsi"/>
          <w:b/>
        </w:rPr>
        <w:t>18</w:t>
      </w:r>
      <w:r w:rsidRPr="0046207E">
        <w:rPr>
          <w:rFonts w:cstheme="minorHAnsi"/>
        </w:rPr>
        <w:t xml:space="preserve"> hogescholen </w:t>
      </w:r>
      <w:r>
        <w:rPr>
          <w:rFonts w:cstheme="minorHAnsi"/>
        </w:rPr>
        <w:t xml:space="preserve">wordt </w:t>
      </w:r>
      <w:r w:rsidR="00C5138D">
        <w:rPr>
          <w:rFonts w:cstheme="minorHAnsi"/>
        </w:rPr>
        <w:t>datasteward</w:t>
      </w:r>
      <w:r w:rsidRPr="0046207E">
        <w:rPr>
          <w:rFonts w:cstheme="minorHAnsi"/>
        </w:rPr>
        <w:t xml:space="preserve"> gebruikt</w:t>
      </w:r>
      <w:r>
        <w:rPr>
          <w:rFonts w:cstheme="minorHAnsi"/>
        </w:rPr>
        <w:t xml:space="preserve"> als </w:t>
      </w:r>
      <w:r w:rsidRPr="00455D62">
        <w:rPr>
          <w:rFonts w:cstheme="minorHAnsi"/>
        </w:rPr>
        <w:t xml:space="preserve">functiebenaming </w:t>
      </w:r>
      <w:r>
        <w:rPr>
          <w:rFonts w:cstheme="minorHAnsi"/>
        </w:rPr>
        <w:t xml:space="preserve">voor </w:t>
      </w:r>
      <w:r w:rsidRPr="00455D62">
        <w:rPr>
          <w:rFonts w:cstheme="minorHAnsi"/>
        </w:rPr>
        <w:t xml:space="preserve">de medewerkers die zich bezighouden met </w:t>
      </w:r>
      <w:proofErr w:type="spellStart"/>
      <w:r w:rsidR="00C5138D">
        <w:rPr>
          <w:rFonts w:cstheme="minorHAnsi"/>
        </w:rPr>
        <w:t>datastewardship</w:t>
      </w:r>
      <w:proofErr w:type="spellEnd"/>
      <w:r w:rsidRPr="00455D62">
        <w:rPr>
          <w:rFonts w:cstheme="minorHAnsi"/>
        </w:rPr>
        <w:t xml:space="preserve">/support voor </w:t>
      </w:r>
      <w:proofErr w:type="spellStart"/>
      <w:r w:rsidR="00C5138D">
        <w:rPr>
          <w:rFonts w:cstheme="minorHAnsi"/>
        </w:rPr>
        <w:t>researchdatamanagement</w:t>
      </w:r>
      <w:proofErr w:type="spellEnd"/>
      <w:r w:rsidRPr="0046207E">
        <w:rPr>
          <w:rFonts w:cstheme="minorHAnsi"/>
        </w:rPr>
        <w:t xml:space="preserve">. Dit is echter niet altijd de officiële functiebenaming, omdat de functie van </w:t>
      </w:r>
      <w:r w:rsidR="00C5138D">
        <w:rPr>
          <w:rFonts w:cstheme="minorHAnsi"/>
        </w:rPr>
        <w:t>datasteward</w:t>
      </w:r>
      <w:r w:rsidRPr="0046207E">
        <w:rPr>
          <w:rFonts w:cstheme="minorHAnsi"/>
        </w:rPr>
        <w:t xml:space="preserve"> nog niet officieel door alle hogescholen benoemd is (in het functiehuis). </w:t>
      </w:r>
      <w:r>
        <w:rPr>
          <w:rFonts w:cstheme="minorHAnsi"/>
        </w:rPr>
        <w:t>M</w:t>
      </w:r>
      <w:r w:rsidRPr="0046207E">
        <w:rPr>
          <w:rFonts w:cstheme="minorHAnsi"/>
        </w:rPr>
        <w:t>edewerkers die zich bezighouden met support voor</w:t>
      </w:r>
      <w:r>
        <w:rPr>
          <w:rFonts w:cstheme="minorHAnsi"/>
        </w:rPr>
        <w:t xml:space="preserve"> </w:t>
      </w:r>
      <w:proofErr w:type="spellStart"/>
      <w:r w:rsidR="00C5138D">
        <w:rPr>
          <w:rFonts w:cstheme="minorHAnsi"/>
        </w:rPr>
        <w:t>researchdatamanagement</w:t>
      </w:r>
      <w:proofErr w:type="spellEnd"/>
      <w:r>
        <w:rPr>
          <w:rFonts w:cstheme="minorHAnsi"/>
        </w:rPr>
        <w:t xml:space="preserve"> zijn vaak ook i</w:t>
      </w:r>
      <w:r w:rsidRPr="0046207E">
        <w:rPr>
          <w:rFonts w:cstheme="minorHAnsi"/>
        </w:rPr>
        <w:t>nformatiespecialist</w:t>
      </w:r>
      <w:r>
        <w:rPr>
          <w:rFonts w:cstheme="minorHAnsi"/>
        </w:rPr>
        <w:t xml:space="preserve"> of b</w:t>
      </w:r>
      <w:r w:rsidRPr="0046207E">
        <w:rPr>
          <w:rFonts w:cstheme="minorHAnsi"/>
        </w:rPr>
        <w:t>eleidsadviseur</w:t>
      </w:r>
      <w:r>
        <w:rPr>
          <w:rFonts w:cstheme="minorHAnsi"/>
        </w:rPr>
        <w:t xml:space="preserve">. In de antwoordoptie “anders” zijn daarnaast </w:t>
      </w:r>
      <w:r w:rsidR="00CD0125">
        <w:rPr>
          <w:rFonts w:cstheme="minorHAnsi"/>
        </w:rPr>
        <w:t xml:space="preserve">de volgend </w:t>
      </w:r>
      <w:r>
        <w:rPr>
          <w:rFonts w:cstheme="minorHAnsi"/>
        </w:rPr>
        <w:t>benamingen genoemd</w:t>
      </w:r>
      <w:r w:rsidR="00CD0125">
        <w:rPr>
          <w:rFonts w:cstheme="minorHAnsi"/>
        </w:rPr>
        <w:t xml:space="preserve">: </w:t>
      </w:r>
      <w:proofErr w:type="spellStart"/>
      <w:r w:rsidR="00C5138D">
        <w:rPr>
          <w:rFonts w:cstheme="minorHAnsi"/>
        </w:rPr>
        <w:t>researchdatamanagement</w:t>
      </w:r>
      <w:proofErr w:type="spellEnd"/>
      <w:r w:rsidR="00304AC1" w:rsidRPr="0046207E">
        <w:rPr>
          <w:rFonts w:cstheme="minorHAnsi"/>
        </w:rPr>
        <w:t xml:space="preserve"> specialist</w:t>
      </w:r>
      <w:r w:rsidR="00304AC1">
        <w:rPr>
          <w:rFonts w:cstheme="minorHAnsi"/>
        </w:rPr>
        <w:t xml:space="preserve">, </w:t>
      </w:r>
      <w:r w:rsidR="00692EEC">
        <w:rPr>
          <w:rFonts w:cstheme="minorHAnsi"/>
        </w:rPr>
        <w:t xml:space="preserve">, </w:t>
      </w:r>
      <w:r w:rsidR="00B0499C">
        <w:rPr>
          <w:rFonts w:cstheme="minorHAnsi"/>
        </w:rPr>
        <w:t xml:space="preserve">research </w:t>
      </w:r>
      <w:proofErr w:type="spellStart"/>
      <w:r w:rsidR="00B0499C">
        <w:rPr>
          <w:rFonts w:cstheme="minorHAnsi"/>
        </w:rPr>
        <w:t>librarian</w:t>
      </w:r>
      <w:proofErr w:type="spellEnd"/>
      <w:r w:rsidR="00B0499C">
        <w:rPr>
          <w:rFonts w:cstheme="minorHAnsi"/>
        </w:rPr>
        <w:t xml:space="preserve">, data </w:t>
      </w:r>
      <w:proofErr w:type="spellStart"/>
      <w:r w:rsidR="00B0499C">
        <w:rPr>
          <w:rFonts w:cstheme="minorHAnsi"/>
        </w:rPr>
        <w:t>librarian</w:t>
      </w:r>
      <w:proofErr w:type="spellEnd"/>
      <w:r w:rsidR="00B0499C">
        <w:rPr>
          <w:rFonts w:cstheme="minorHAnsi"/>
        </w:rPr>
        <w:t xml:space="preserve">, research support </w:t>
      </w:r>
      <w:proofErr w:type="spellStart"/>
      <w:r w:rsidR="00B0499C">
        <w:rPr>
          <w:rFonts w:cstheme="minorHAnsi"/>
        </w:rPr>
        <w:t>advisor</w:t>
      </w:r>
      <w:proofErr w:type="spellEnd"/>
      <w:r w:rsidR="00B0499C">
        <w:rPr>
          <w:rFonts w:cstheme="minorHAnsi"/>
        </w:rPr>
        <w:t xml:space="preserve">, </w:t>
      </w:r>
      <w:r w:rsidR="00C01470">
        <w:rPr>
          <w:rFonts w:cstheme="minorHAnsi"/>
        </w:rPr>
        <w:t>adviseur informatiemanagement</w:t>
      </w:r>
      <w:r w:rsidR="001E4113">
        <w:rPr>
          <w:rFonts w:cstheme="minorHAnsi"/>
        </w:rPr>
        <w:t>, informatieprofessional</w:t>
      </w:r>
      <w:r w:rsidR="004951D1">
        <w:rPr>
          <w:rFonts w:cstheme="minorHAnsi"/>
        </w:rPr>
        <w:t xml:space="preserve">, </w:t>
      </w:r>
      <w:r w:rsidR="004F4BDE">
        <w:rPr>
          <w:rFonts w:cstheme="minorHAnsi"/>
        </w:rPr>
        <w:t xml:space="preserve">junior onderzoeker, </w:t>
      </w:r>
      <w:r w:rsidR="004951D1">
        <w:rPr>
          <w:rFonts w:cstheme="minorHAnsi"/>
        </w:rPr>
        <w:t xml:space="preserve">informatie analist, </w:t>
      </w:r>
      <w:proofErr w:type="spellStart"/>
      <w:r w:rsidR="004951D1">
        <w:rPr>
          <w:rFonts w:cstheme="minorHAnsi"/>
        </w:rPr>
        <w:t>cloud</w:t>
      </w:r>
      <w:proofErr w:type="spellEnd"/>
      <w:r w:rsidR="004951D1">
        <w:rPr>
          <w:rFonts w:cstheme="minorHAnsi"/>
        </w:rPr>
        <w:t xml:space="preserve"> specialist, </w:t>
      </w:r>
      <w:r w:rsidR="004F4BDE">
        <w:rPr>
          <w:rFonts w:cstheme="minorHAnsi"/>
        </w:rPr>
        <w:t xml:space="preserve">research support </w:t>
      </w:r>
      <w:r w:rsidR="00B0499C">
        <w:rPr>
          <w:rFonts w:cstheme="minorHAnsi"/>
        </w:rPr>
        <w:t>backoffice medewerker</w:t>
      </w:r>
      <w:r w:rsidR="004F4BDE">
        <w:rPr>
          <w:rFonts w:cstheme="minorHAnsi"/>
        </w:rPr>
        <w:t xml:space="preserve"> en </w:t>
      </w:r>
      <w:r>
        <w:rPr>
          <w:rFonts w:cstheme="minorHAnsi"/>
        </w:rPr>
        <w:t>medewerker bedrijfsbureau</w:t>
      </w:r>
      <w:r w:rsidR="004F4BDE">
        <w:rPr>
          <w:rFonts w:cstheme="minorHAnsi"/>
        </w:rPr>
        <w:t xml:space="preserve">, </w:t>
      </w:r>
      <w:r w:rsidR="00C12260">
        <w:rPr>
          <w:rFonts w:cstheme="minorHAnsi"/>
        </w:rPr>
        <w:t xml:space="preserve">Deze antwoordcategorie </w:t>
      </w:r>
      <w:r w:rsidR="00EA3C9C">
        <w:rPr>
          <w:rFonts w:cstheme="minorHAnsi"/>
        </w:rPr>
        <w:t xml:space="preserve">is niet opgenomen in de tabel omdat </w:t>
      </w:r>
      <w:r w:rsidR="00D33F16">
        <w:rPr>
          <w:rFonts w:cstheme="minorHAnsi"/>
        </w:rPr>
        <w:t>he</w:t>
      </w:r>
      <w:r w:rsidR="00ED48AB">
        <w:rPr>
          <w:rFonts w:cstheme="minorHAnsi"/>
        </w:rPr>
        <w:t xml:space="preserve">t gaat om </w:t>
      </w:r>
      <w:r w:rsidR="0035662E">
        <w:rPr>
          <w:rFonts w:cstheme="minorHAnsi"/>
        </w:rPr>
        <w:t xml:space="preserve">andere benamingen </w:t>
      </w:r>
      <w:r w:rsidR="004951D1">
        <w:rPr>
          <w:rFonts w:cstheme="minorHAnsi"/>
        </w:rPr>
        <w:t>naast</w:t>
      </w:r>
      <w:r w:rsidR="0035662E">
        <w:rPr>
          <w:rFonts w:cstheme="minorHAnsi"/>
        </w:rPr>
        <w:t xml:space="preserve"> </w:t>
      </w:r>
      <w:r w:rsidR="00C5138D">
        <w:rPr>
          <w:rFonts w:cstheme="minorHAnsi"/>
        </w:rPr>
        <w:t>datasteward</w:t>
      </w:r>
      <w:r w:rsidR="004951D1">
        <w:rPr>
          <w:rFonts w:cstheme="minorHAnsi"/>
        </w:rPr>
        <w:t xml:space="preserve">, informatiespecialist of beleidsadviseur </w:t>
      </w:r>
      <w:r w:rsidR="00EB6780">
        <w:rPr>
          <w:rFonts w:cstheme="minorHAnsi"/>
        </w:rPr>
        <w:t xml:space="preserve">of om een bredere interpretatie van </w:t>
      </w:r>
      <w:proofErr w:type="spellStart"/>
      <w:r w:rsidR="00C5138D">
        <w:rPr>
          <w:rFonts w:cstheme="minorHAnsi"/>
        </w:rPr>
        <w:t>datastewardship</w:t>
      </w:r>
      <w:proofErr w:type="spellEnd"/>
      <w:r w:rsidR="00B834FF">
        <w:rPr>
          <w:rFonts w:cstheme="minorHAnsi"/>
        </w:rPr>
        <w:t>/support.</w:t>
      </w:r>
    </w:p>
    <w:p w14:paraId="71AEDC20" w14:textId="77777777" w:rsidR="00FD7208" w:rsidRDefault="00FD7208" w:rsidP="00FD7208">
      <w:pPr>
        <w:rPr>
          <w:rFonts w:cstheme="minorHAnsi"/>
        </w:rPr>
      </w:pPr>
    </w:p>
    <w:tbl>
      <w:tblPr>
        <w:tblStyle w:val="Tabelraster"/>
        <w:tblW w:w="9351" w:type="dxa"/>
        <w:tblLook w:val="04A0" w:firstRow="1" w:lastRow="0" w:firstColumn="1" w:lastColumn="0" w:noHBand="0" w:noVBand="1"/>
      </w:tblPr>
      <w:tblGrid>
        <w:gridCol w:w="2547"/>
        <w:gridCol w:w="6804"/>
      </w:tblGrid>
      <w:tr w:rsidR="00FD7208" w:rsidRPr="005C5157" w14:paraId="114E6ADB" w14:textId="77777777" w:rsidTr="007E1738">
        <w:trPr>
          <w:cantSplit/>
        </w:trPr>
        <w:tc>
          <w:tcPr>
            <w:tcW w:w="9351" w:type="dxa"/>
            <w:gridSpan w:val="2"/>
          </w:tcPr>
          <w:p w14:paraId="5C3FA94A" w14:textId="77777777" w:rsidR="00FD7208" w:rsidRPr="005C5157" w:rsidRDefault="00FD7208" w:rsidP="0062112F">
            <w:pPr>
              <w:rPr>
                <w:rFonts w:cstheme="minorHAnsi"/>
              </w:rPr>
            </w:pPr>
            <w:r w:rsidRPr="005C5157">
              <w:rPr>
                <w:rFonts w:cstheme="minorHAnsi"/>
                <w:b/>
                <w:bCs/>
              </w:rPr>
              <w:t xml:space="preserve">Functiebenaming per </w:t>
            </w:r>
            <w:r>
              <w:rPr>
                <w:rFonts w:cstheme="minorHAnsi"/>
                <w:b/>
                <w:bCs/>
              </w:rPr>
              <w:t>'</w:t>
            </w:r>
            <w:r w:rsidRPr="005C5157">
              <w:rPr>
                <w:rFonts w:cstheme="minorHAnsi"/>
                <w:b/>
                <w:bCs/>
              </w:rPr>
              <w:t>omvang onderzoek bij hogeschool</w:t>
            </w:r>
            <w:r>
              <w:rPr>
                <w:rFonts w:cstheme="minorHAnsi"/>
                <w:b/>
                <w:bCs/>
              </w:rPr>
              <w:t>'</w:t>
            </w:r>
            <w:r w:rsidRPr="005C5157">
              <w:rPr>
                <w:rFonts w:cstheme="minorHAnsi"/>
                <w:b/>
                <w:bCs/>
              </w:rPr>
              <w:t xml:space="preserve"> gebaseerd op aantal lectoraten</w:t>
            </w:r>
            <w:r w:rsidRPr="005C5157">
              <w:rPr>
                <w:rFonts w:cstheme="minorHAnsi"/>
                <w:b/>
                <w:bCs/>
              </w:rPr>
              <w:br/>
            </w:r>
          </w:p>
        </w:tc>
      </w:tr>
      <w:tr w:rsidR="00FD7208" w:rsidRPr="005C5157" w14:paraId="6738E0E3" w14:textId="77777777" w:rsidTr="007E1738">
        <w:trPr>
          <w:cantSplit/>
        </w:trPr>
        <w:tc>
          <w:tcPr>
            <w:tcW w:w="2547" w:type="dxa"/>
            <w:shd w:val="clear" w:color="auto" w:fill="FFFFFF" w:themeFill="background1"/>
          </w:tcPr>
          <w:p w14:paraId="0866076A" w14:textId="77777777" w:rsidR="00FD7208" w:rsidRPr="005C5157" w:rsidRDefault="00FD7208" w:rsidP="0062112F">
            <w:pPr>
              <w:rPr>
                <w:rFonts w:cstheme="minorHAnsi"/>
              </w:rPr>
            </w:pPr>
            <w:r w:rsidRPr="005C5157">
              <w:rPr>
                <w:rFonts w:cstheme="minorHAnsi"/>
                <w:b/>
                <w:bCs/>
              </w:rPr>
              <w:t>0-10 lectoraten</w:t>
            </w:r>
          </w:p>
          <w:p w14:paraId="4D37154B" w14:textId="77777777" w:rsidR="00FD7208" w:rsidRPr="005C5157" w:rsidRDefault="00FD7208" w:rsidP="0062112F">
            <w:pPr>
              <w:rPr>
                <w:rFonts w:cstheme="minorHAnsi"/>
              </w:rPr>
            </w:pPr>
            <w:r w:rsidRPr="005C5157">
              <w:rPr>
                <w:rFonts w:cstheme="minorHAnsi"/>
              </w:rPr>
              <w:t xml:space="preserve"> </w:t>
            </w:r>
          </w:p>
        </w:tc>
        <w:tc>
          <w:tcPr>
            <w:tcW w:w="6804" w:type="dxa"/>
            <w:shd w:val="clear" w:color="auto" w:fill="FFFFFF" w:themeFill="background1"/>
          </w:tcPr>
          <w:p w14:paraId="5538C965" w14:textId="54ABFB3B" w:rsidR="00FD7208" w:rsidRDefault="00FD7208" w:rsidP="0062112F">
            <w:pPr>
              <w:rPr>
                <w:rFonts w:cstheme="minorHAnsi"/>
              </w:rPr>
            </w:pPr>
            <w:r w:rsidRPr="005C5157">
              <w:rPr>
                <w:rFonts w:cstheme="minorHAnsi"/>
              </w:rPr>
              <w:t>Bij de enige hogeschool in deze categorie</w:t>
            </w:r>
            <w:r>
              <w:rPr>
                <w:rFonts w:cstheme="minorHAnsi"/>
              </w:rPr>
              <w:t xml:space="preserve"> wordt de functiebenaming </w:t>
            </w:r>
            <w:r w:rsidR="00C5138D">
              <w:rPr>
                <w:rFonts w:cstheme="minorHAnsi"/>
              </w:rPr>
              <w:t>Datasteward</w:t>
            </w:r>
            <w:r>
              <w:rPr>
                <w:rFonts w:cstheme="minorHAnsi"/>
              </w:rPr>
              <w:t xml:space="preserve"> en Informatiemanager</w:t>
            </w:r>
            <w:r w:rsidRPr="005C5157">
              <w:rPr>
                <w:rFonts w:cstheme="minorHAnsi"/>
              </w:rPr>
              <w:t xml:space="preserve"> gebruikt.</w:t>
            </w:r>
          </w:p>
          <w:p w14:paraId="7E92F7C9" w14:textId="77777777" w:rsidR="00FD7208" w:rsidRPr="005C5157" w:rsidRDefault="00FD7208" w:rsidP="0062112F">
            <w:pPr>
              <w:rPr>
                <w:rFonts w:cstheme="minorHAnsi"/>
              </w:rPr>
            </w:pPr>
          </w:p>
        </w:tc>
      </w:tr>
      <w:tr w:rsidR="00FD7208" w:rsidRPr="005C5157" w14:paraId="248B1A73" w14:textId="77777777" w:rsidTr="007E1738">
        <w:trPr>
          <w:cantSplit/>
        </w:trPr>
        <w:tc>
          <w:tcPr>
            <w:tcW w:w="2547" w:type="dxa"/>
            <w:shd w:val="clear" w:color="auto" w:fill="FFFFFF" w:themeFill="background1"/>
          </w:tcPr>
          <w:p w14:paraId="0C1862DF" w14:textId="77777777" w:rsidR="00FD7208" w:rsidRPr="005C5157" w:rsidRDefault="00FD7208" w:rsidP="0062112F">
            <w:pPr>
              <w:rPr>
                <w:rFonts w:cstheme="minorHAnsi"/>
              </w:rPr>
            </w:pPr>
            <w:r w:rsidRPr="005C5157">
              <w:rPr>
                <w:rFonts w:cstheme="minorHAnsi"/>
                <w:b/>
                <w:bCs/>
              </w:rPr>
              <w:lastRenderedPageBreak/>
              <w:t>11-30 lectoraten</w:t>
            </w:r>
          </w:p>
          <w:p w14:paraId="1E95C8E6" w14:textId="77777777" w:rsidR="00FD7208" w:rsidRPr="005C5157" w:rsidRDefault="00FD7208" w:rsidP="0062112F">
            <w:pPr>
              <w:rPr>
                <w:rFonts w:cstheme="minorHAnsi"/>
              </w:rPr>
            </w:pPr>
            <w:r w:rsidRPr="005C5157">
              <w:rPr>
                <w:rFonts w:cstheme="minorHAnsi"/>
              </w:rPr>
              <w:t xml:space="preserve"> </w:t>
            </w:r>
          </w:p>
        </w:tc>
        <w:tc>
          <w:tcPr>
            <w:tcW w:w="6804" w:type="dxa"/>
            <w:shd w:val="clear" w:color="auto" w:fill="FFFFFF" w:themeFill="background1"/>
          </w:tcPr>
          <w:p w14:paraId="7348E8C2" w14:textId="62E06BBD" w:rsidR="00FD7208" w:rsidRDefault="00FD7208" w:rsidP="0062112F">
            <w:pPr>
              <w:rPr>
                <w:rFonts w:cstheme="minorHAnsi"/>
              </w:rPr>
            </w:pPr>
            <w:r w:rsidRPr="005C5157">
              <w:rPr>
                <w:rFonts w:cstheme="minorHAnsi"/>
              </w:rPr>
              <w:t xml:space="preserve">Bij </w:t>
            </w:r>
            <w:r w:rsidRPr="005C5157">
              <w:rPr>
                <w:rFonts w:cstheme="minorHAnsi"/>
                <w:b/>
                <w:bCs/>
              </w:rPr>
              <w:t>2</w:t>
            </w:r>
            <w:r w:rsidRPr="005C5157">
              <w:rPr>
                <w:rFonts w:cstheme="minorHAnsi"/>
              </w:rPr>
              <w:t xml:space="preserve"> van deze</w:t>
            </w:r>
            <w:r w:rsidRPr="005C5157">
              <w:rPr>
                <w:rFonts w:cstheme="minorHAnsi"/>
                <w:b/>
                <w:bCs/>
              </w:rPr>
              <w:t xml:space="preserve"> 7 </w:t>
            </w:r>
            <w:r w:rsidRPr="005C5157">
              <w:rPr>
                <w:rFonts w:cstheme="minorHAnsi"/>
              </w:rPr>
              <w:t>hogesc</w:t>
            </w:r>
            <w:r>
              <w:rPr>
                <w:rFonts w:cstheme="minorHAnsi"/>
              </w:rPr>
              <w:t xml:space="preserve">holen wordt de functiebenaming </w:t>
            </w:r>
            <w:r w:rsidR="00C5138D">
              <w:rPr>
                <w:rFonts w:cstheme="minorHAnsi"/>
              </w:rPr>
              <w:t>Datasteward</w:t>
            </w:r>
            <w:r>
              <w:rPr>
                <w:rFonts w:cstheme="minorHAnsi"/>
              </w:rPr>
              <w:t xml:space="preserve"> </w:t>
            </w:r>
            <w:r w:rsidR="00281FE6">
              <w:rPr>
                <w:rFonts w:cstheme="minorHAnsi"/>
              </w:rPr>
              <w:t>en</w:t>
            </w:r>
            <w:r>
              <w:rPr>
                <w:rFonts w:cstheme="minorHAnsi"/>
              </w:rPr>
              <w:t xml:space="preserve"> </w:t>
            </w:r>
            <w:r w:rsidR="00A37CDB">
              <w:rPr>
                <w:rFonts w:cstheme="minorHAnsi"/>
              </w:rPr>
              <w:t>B</w:t>
            </w:r>
            <w:r>
              <w:rPr>
                <w:rFonts w:cstheme="minorHAnsi"/>
              </w:rPr>
              <w:t>eleidsadviseur gebruikt. 1 van deze 2 hogescholen gebruikt daarnaast ook de functiebenaming Informatiespecialist.</w:t>
            </w:r>
            <w:r>
              <w:rPr>
                <w:rFonts w:cstheme="minorHAnsi"/>
              </w:rPr>
              <w:br/>
              <w:t xml:space="preserve">Bij </w:t>
            </w:r>
            <w:r w:rsidRPr="003E35A5">
              <w:rPr>
                <w:rFonts w:cstheme="minorHAnsi"/>
                <w:b/>
              </w:rPr>
              <w:t>5</w:t>
            </w:r>
            <w:r>
              <w:rPr>
                <w:rFonts w:cstheme="minorHAnsi"/>
              </w:rPr>
              <w:t xml:space="preserve"> van deze </w:t>
            </w:r>
            <w:r w:rsidRPr="003E35A5">
              <w:rPr>
                <w:rFonts w:cstheme="minorHAnsi"/>
                <w:b/>
              </w:rPr>
              <w:t>7</w:t>
            </w:r>
            <w:r>
              <w:rPr>
                <w:rFonts w:cstheme="minorHAnsi"/>
              </w:rPr>
              <w:t xml:space="preserve"> hogescholen wordt de functiebenaming </w:t>
            </w:r>
            <w:r w:rsidRPr="005C5157">
              <w:rPr>
                <w:rFonts w:cstheme="minorHAnsi"/>
              </w:rPr>
              <w:t>Informatiespecialist gebruikt.</w:t>
            </w:r>
            <w:r>
              <w:rPr>
                <w:rFonts w:cstheme="minorHAnsi"/>
              </w:rPr>
              <w:t xml:space="preserve"> 2 van deze 5 hogescholen gebruiken daarnaast ook de functiebenaming (</w:t>
            </w:r>
            <w:proofErr w:type="spellStart"/>
            <w:r>
              <w:rPr>
                <w:rFonts w:cstheme="minorHAnsi"/>
              </w:rPr>
              <w:t>beleids</w:t>
            </w:r>
            <w:proofErr w:type="spellEnd"/>
            <w:r>
              <w:rPr>
                <w:rFonts w:cstheme="minorHAnsi"/>
              </w:rPr>
              <w:t xml:space="preserve">)adviseur. </w:t>
            </w:r>
          </w:p>
          <w:p w14:paraId="4F164613" w14:textId="77777777" w:rsidR="00FD7208" w:rsidRPr="005C5157" w:rsidRDefault="00FD7208" w:rsidP="0062112F">
            <w:pPr>
              <w:rPr>
                <w:rFonts w:cstheme="minorHAnsi"/>
              </w:rPr>
            </w:pPr>
          </w:p>
        </w:tc>
      </w:tr>
      <w:tr w:rsidR="00FD7208" w:rsidRPr="005C5157" w14:paraId="744FC173" w14:textId="77777777" w:rsidTr="007E1738">
        <w:trPr>
          <w:cantSplit/>
        </w:trPr>
        <w:tc>
          <w:tcPr>
            <w:tcW w:w="2547" w:type="dxa"/>
            <w:shd w:val="clear" w:color="auto" w:fill="FFFFFF" w:themeFill="background1"/>
          </w:tcPr>
          <w:p w14:paraId="07827590" w14:textId="77777777" w:rsidR="00FD7208" w:rsidRPr="005C5157" w:rsidRDefault="00FD7208" w:rsidP="0062112F">
            <w:pPr>
              <w:rPr>
                <w:rFonts w:cstheme="minorHAnsi"/>
              </w:rPr>
            </w:pPr>
            <w:r w:rsidRPr="005C5157">
              <w:rPr>
                <w:rFonts w:cstheme="minorHAnsi"/>
                <w:b/>
                <w:bCs/>
              </w:rPr>
              <w:t>31 of meer lectoraten</w:t>
            </w:r>
          </w:p>
          <w:p w14:paraId="32E4C93D" w14:textId="77777777" w:rsidR="00FD7208" w:rsidRPr="005C5157" w:rsidRDefault="00FD7208" w:rsidP="0062112F">
            <w:pPr>
              <w:rPr>
                <w:rFonts w:cstheme="minorHAnsi"/>
              </w:rPr>
            </w:pPr>
            <w:r w:rsidRPr="005C5157">
              <w:rPr>
                <w:rFonts w:cstheme="minorHAnsi"/>
              </w:rPr>
              <w:br/>
            </w:r>
          </w:p>
        </w:tc>
        <w:tc>
          <w:tcPr>
            <w:tcW w:w="6804" w:type="dxa"/>
            <w:shd w:val="clear" w:color="auto" w:fill="FFFFFF" w:themeFill="background1"/>
          </w:tcPr>
          <w:p w14:paraId="0E08FE48" w14:textId="3CEF723D" w:rsidR="00FD7208" w:rsidRPr="005C5157" w:rsidRDefault="00FD7208" w:rsidP="0062112F">
            <w:pPr>
              <w:rPr>
                <w:rFonts w:cstheme="minorHAnsi"/>
              </w:rPr>
            </w:pPr>
            <w:r w:rsidRPr="005C5157">
              <w:rPr>
                <w:rFonts w:cstheme="minorHAnsi"/>
              </w:rPr>
              <w:t xml:space="preserve">Bij </w:t>
            </w:r>
            <w:r>
              <w:rPr>
                <w:rFonts w:cstheme="minorHAnsi"/>
                <w:b/>
                <w:bCs/>
              </w:rPr>
              <w:t>7</w:t>
            </w:r>
            <w:r w:rsidRPr="005C5157">
              <w:rPr>
                <w:rFonts w:cstheme="minorHAnsi"/>
              </w:rPr>
              <w:t xml:space="preserve"> van deze</w:t>
            </w:r>
            <w:r w:rsidRPr="005C5157">
              <w:rPr>
                <w:rFonts w:cstheme="minorHAnsi"/>
                <w:b/>
                <w:bCs/>
              </w:rPr>
              <w:t xml:space="preserve"> 10 </w:t>
            </w:r>
            <w:r w:rsidRPr="005C5157">
              <w:rPr>
                <w:rFonts w:cstheme="minorHAnsi"/>
              </w:rPr>
              <w:t>hogescholen w</w:t>
            </w:r>
            <w:r>
              <w:rPr>
                <w:rFonts w:cstheme="minorHAnsi"/>
              </w:rPr>
              <w:t xml:space="preserve">ordt de functiebenaming </w:t>
            </w:r>
            <w:r w:rsidR="00C5138D">
              <w:rPr>
                <w:rFonts w:cstheme="minorHAnsi"/>
              </w:rPr>
              <w:t>Datasteward</w:t>
            </w:r>
            <w:r w:rsidRPr="005C5157">
              <w:rPr>
                <w:rFonts w:cstheme="minorHAnsi"/>
              </w:rPr>
              <w:t xml:space="preserve"> gebruikt.</w:t>
            </w:r>
          </w:p>
          <w:p w14:paraId="0A0FD0D3" w14:textId="37A8E04F" w:rsidR="00FD7208" w:rsidRDefault="00FD7208" w:rsidP="0062112F">
            <w:pPr>
              <w:rPr>
                <w:rFonts w:cstheme="minorHAnsi"/>
              </w:rPr>
            </w:pPr>
            <w:r w:rsidRPr="005C5157">
              <w:rPr>
                <w:rFonts w:cstheme="minorHAnsi"/>
              </w:rPr>
              <w:t xml:space="preserve">Bij </w:t>
            </w:r>
            <w:r w:rsidRPr="005C5157">
              <w:rPr>
                <w:rFonts w:cstheme="minorHAnsi"/>
                <w:b/>
                <w:bCs/>
              </w:rPr>
              <w:t xml:space="preserve">2 </w:t>
            </w:r>
            <w:r w:rsidRPr="00CB50F3">
              <w:rPr>
                <w:rFonts w:cstheme="minorHAnsi"/>
                <w:bCs/>
              </w:rPr>
              <w:t>van de</w:t>
            </w:r>
            <w:r>
              <w:rPr>
                <w:rFonts w:cstheme="minorHAnsi"/>
                <w:bCs/>
              </w:rPr>
              <w:t>ze</w:t>
            </w:r>
            <w:r w:rsidRPr="005C5157">
              <w:rPr>
                <w:rFonts w:cstheme="minorHAnsi"/>
                <w:b/>
                <w:bCs/>
              </w:rPr>
              <w:t xml:space="preserve"> 10</w:t>
            </w:r>
            <w:r w:rsidRPr="005C5157">
              <w:rPr>
                <w:rFonts w:cstheme="minorHAnsi"/>
              </w:rPr>
              <w:t xml:space="preserve"> hogescholen </w:t>
            </w:r>
            <w:r w:rsidR="00DF3BBD">
              <w:rPr>
                <w:rFonts w:cstheme="minorHAnsi"/>
              </w:rPr>
              <w:t xml:space="preserve">wordt </w:t>
            </w:r>
            <w:r w:rsidRPr="005C5157">
              <w:rPr>
                <w:rFonts w:cstheme="minorHAnsi"/>
              </w:rPr>
              <w:t xml:space="preserve">de functiebenaming </w:t>
            </w:r>
            <w:r>
              <w:rPr>
                <w:rFonts w:cstheme="minorHAnsi"/>
              </w:rPr>
              <w:t>I</w:t>
            </w:r>
            <w:r w:rsidRPr="005C5157">
              <w:rPr>
                <w:rFonts w:cstheme="minorHAnsi"/>
              </w:rPr>
              <w:t>nformatiespecialist</w:t>
            </w:r>
            <w:r w:rsidR="00571A20">
              <w:rPr>
                <w:rFonts w:cstheme="minorHAnsi"/>
              </w:rPr>
              <w:t xml:space="preserve"> gebruikt</w:t>
            </w:r>
            <w:r w:rsidRPr="005C5157">
              <w:rPr>
                <w:rFonts w:cstheme="minorHAnsi"/>
              </w:rPr>
              <w:t>.</w:t>
            </w:r>
            <w:r>
              <w:rPr>
                <w:rFonts w:cstheme="minorHAnsi"/>
              </w:rPr>
              <w:t xml:space="preserve"> 1 van deze 2 hogescholen gebruikt daarnaast ook de functiebenaming beleidsadviseur.</w:t>
            </w:r>
          </w:p>
          <w:p w14:paraId="1BCAD8C4" w14:textId="6452C960" w:rsidR="00FD7208" w:rsidRDefault="00FD7208" w:rsidP="0062112F">
            <w:pPr>
              <w:rPr>
                <w:rFonts w:cstheme="minorHAnsi"/>
              </w:rPr>
            </w:pPr>
            <w:r>
              <w:rPr>
                <w:rFonts w:cstheme="minorHAnsi"/>
              </w:rPr>
              <w:t xml:space="preserve">Bij </w:t>
            </w:r>
            <w:r w:rsidRPr="0091263F">
              <w:rPr>
                <w:rFonts w:cstheme="minorHAnsi"/>
                <w:b/>
              </w:rPr>
              <w:t>1</w:t>
            </w:r>
            <w:r>
              <w:rPr>
                <w:rFonts w:cstheme="minorHAnsi"/>
              </w:rPr>
              <w:t xml:space="preserve"> van deze </w:t>
            </w:r>
            <w:r w:rsidRPr="0091263F">
              <w:rPr>
                <w:rFonts w:cstheme="minorHAnsi"/>
                <w:b/>
              </w:rPr>
              <w:t>10</w:t>
            </w:r>
            <w:r>
              <w:rPr>
                <w:rFonts w:cstheme="minorHAnsi"/>
              </w:rPr>
              <w:t xml:space="preserve"> hogescholen </w:t>
            </w:r>
            <w:r w:rsidR="00571A20">
              <w:rPr>
                <w:rFonts w:cstheme="minorHAnsi"/>
              </w:rPr>
              <w:t xml:space="preserve">wordt </w:t>
            </w:r>
            <w:r>
              <w:rPr>
                <w:rFonts w:cstheme="minorHAnsi"/>
              </w:rPr>
              <w:t xml:space="preserve">zowel de functiebenaming </w:t>
            </w:r>
            <w:r w:rsidR="00C5138D">
              <w:rPr>
                <w:rFonts w:cstheme="minorHAnsi"/>
              </w:rPr>
              <w:t>Datasteward</w:t>
            </w:r>
            <w:r>
              <w:rPr>
                <w:rFonts w:cstheme="minorHAnsi"/>
              </w:rPr>
              <w:t xml:space="preserve"> als Informatiespecialist</w:t>
            </w:r>
            <w:r w:rsidR="00571A20">
              <w:rPr>
                <w:rFonts w:cstheme="minorHAnsi"/>
              </w:rPr>
              <w:t xml:space="preserve"> gebruikt</w:t>
            </w:r>
            <w:r>
              <w:rPr>
                <w:rFonts w:cstheme="minorHAnsi"/>
              </w:rPr>
              <w:t>.</w:t>
            </w:r>
          </w:p>
          <w:p w14:paraId="4FEA8DD3" w14:textId="77777777" w:rsidR="00FD7208" w:rsidRPr="005C5157" w:rsidRDefault="00FD7208" w:rsidP="0062112F">
            <w:pPr>
              <w:rPr>
                <w:rFonts w:cstheme="minorHAnsi"/>
              </w:rPr>
            </w:pPr>
          </w:p>
        </w:tc>
      </w:tr>
    </w:tbl>
    <w:p w14:paraId="32BD44E6" w14:textId="61744FA8" w:rsidR="00FD7208" w:rsidRDefault="00FD7208" w:rsidP="00FD7208">
      <w:pPr>
        <w:rPr>
          <w:rFonts w:cstheme="minorHAnsi"/>
        </w:rPr>
      </w:pPr>
    </w:p>
    <w:p w14:paraId="22090998" w14:textId="412CDA3F" w:rsidR="00FD7208" w:rsidRPr="00885C67" w:rsidRDefault="00FD7208" w:rsidP="00FD7208">
      <w:pPr>
        <w:rPr>
          <w:rFonts w:cstheme="minorHAnsi"/>
          <w:b/>
        </w:rPr>
      </w:pPr>
      <w:r w:rsidRPr="00885C67">
        <w:rPr>
          <w:rFonts w:cstheme="minorHAnsi"/>
          <w:b/>
        </w:rPr>
        <w:t>Vraag 7:</w:t>
      </w:r>
      <w:r>
        <w:rPr>
          <w:rFonts w:cstheme="minorHAnsi"/>
          <w:b/>
        </w:rPr>
        <w:t xml:space="preserve"> Functie-/taakomschrijving</w:t>
      </w:r>
    </w:p>
    <w:p w14:paraId="4FC1BE1F" w14:textId="5BF4BD26" w:rsidR="00FD7208" w:rsidRDefault="00FD7208" w:rsidP="00FD7208">
      <w:pPr>
        <w:rPr>
          <w:rFonts w:cstheme="minorHAnsi"/>
        </w:rPr>
      </w:pPr>
      <w:r w:rsidRPr="00CB50F3">
        <w:rPr>
          <w:rFonts w:cstheme="minorHAnsi"/>
        </w:rPr>
        <w:t xml:space="preserve">Bij </w:t>
      </w:r>
      <w:r w:rsidRPr="00CB50F3">
        <w:rPr>
          <w:rFonts w:cstheme="minorHAnsi"/>
          <w:b/>
          <w:bCs/>
        </w:rPr>
        <w:t xml:space="preserve">8 </w:t>
      </w:r>
      <w:r w:rsidRPr="00885C67">
        <w:rPr>
          <w:rFonts w:cstheme="minorHAnsi"/>
          <w:bCs/>
        </w:rPr>
        <w:t>van de</w:t>
      </w:r>
      <w:r w:rsidRPr="00CB50F3">
        <w:rPr>
          <w:rFonts w:cstheme="minorHAnsi"/>
          <w:b/>
          <w:bCs/>
        </w:rPr>
        <w:t xml:space="preserve"> 18 </w:t>
      </w:r>
      <w:r w:rsidRPr="00CB50F3">
        <w:rPr>
          <w:rFonts w:cstheme="minorHAnsi"/>
        </w:rPr>
        <w:t>deelnemende hogescholen is er een functie</w:t>
      </w:r>
      <w:r>
        <w:rPr>
          <w:rFonts w:cstheme="minorHAnsi"/>
        </w:rPr>
        <w:t>-</w:t>
      </w:r>
      <w:r w:rsidRPr="00CB50F3">
        <w:rPr>
          <w:rFonts w:cstheme="minorHAnsi"/>
        </w:rPr>
        <w:t xml:space="preserve"> of taakomschrijving voor medewerkers die zich bezighouden met </w:t>
      </w:r>
      <w:proofErr w:type="spellStart"/>
      <w:r w:rsidR="00C5138D">
        <w:rPr>
          <w:rFonts w:cstheme="minorHAnsi"/>
        </w:rPr>
        <w:t>datastewardship</w:t>
      </w:r>
      <w:proofErr w:type="spellEnd"/>
      <w:r w:rsidRPr="00CB50F3">
        <w:rPr>
          <w:rFonts w:cstheme="minorHAnsi"/>
        </w:rPr>
        <w:t xml:space="preserve">/support voor </w:t>
      </w:r>
      <w:proofErr w:type="spellStart"/>
      <w:r w:rsidR="00C5138D">
        <w:rPr>
          <w:rFonts w:cstheme="minorHAnsi"/>
        </w:rPr>
        <w:t>researchdatamanagement</w:t>
      </w:r>
      <w:proofErr w:type="spellEnd"/>
      <w:r w:rsidRPr="00CB50F3">
        <w:rPr>
          <w:rFonts w:cstheme="minorHAnsi"/>
        </w:rPr>
        <w:t xml:space="preserve">. </w:t>
      </w:r>
      <w:r w:rsidRPr="00CB50F3">
        <w:rPr>
          <w:rFonts w:cstheme="minorHAnsi"/>
        </w:rPr>
        <w:br/>
        <w:t xml:space="preserve">Bij de andere hogescholen is dit niet het geval. Een enkele hogeschool heeft aangegeven dat de taken van een </w:t>
      </w:r>
      <w:r w:rsidR="00C5138D">
        <w:rPr>
          <w:rFonts w:cstheme="minorHAnsi"/>
        </w:rPr>
        <w:t>datasteward</w:t>
      </w:r>
      <w:r w:rsidRPr="00CB50F3">
        <w:rPr>
          <w:rFonts w:cstheme="minorHAnsi"/>
        </w:rPr>
        <w:t xml:space="preserve"> zijn ingebed in de functieomschrijving van informatiespecialist.</w:t>
      </w:r>
    </w:p>
    <w:tbl>
      <w:tblPr>
        <w:tblStyle w:val="Tabelraster"/>
        <w:tblW w:w="9351" w:type="dxa"/>
        <w:tblLook w:val="04A0" w:firstRow="1" w:lastRow="0" w:firstColumn="1" w:lastColumn="0" w:noHBand="0" w:noVBand="1"/>
      </w:tblPr>
      <w:tblGrid>
        <w:gridCol w:w="2547"/>
        <w:gridCol w:w="6804"/>
      </w:tblGrid>
      <w:tr w:rsidR="00FD7208" w:rsidRPr="00885C67" w14:paraId="7381C9ED" w14:textId="77777777" w:rsidTr="0062112F">
        <w:tc>
          <w:tcPr>
            <w:tcW w:w="9351" w:type="dxa"/>
            <w:gridSpan w:val="2"/>
          </w:tcPr>
          <w:p w14:paraId="56A7840D" w14:textId="77777777" w:rsidR="00FD7208" w:rsidRPr="00885C67" w:rsidRDefault="00FD7208" w:rsidP="0062112F">
            <w:pPr>
              <w:spacing w:after="160" w:line="259" w:lineRule="auto"/>
              <w:rPr>
                <w:rFonts w:cstheme="minorHAnsi"/>
              </w:rPr>
            </w:pPr>
            <w:r>
              <w:rPr>
                <w:rFonts w:cstheme="minorHAnsi"/>
                <w:b/>
                <w:bCs/>
              </w:rPr>
              <w:t>Functie-/</w:t>
            </w:r>
            <w:r w:rsidRPr="00885C67">
              <w:rPr>
                <w:rFonts w:cstheme="minorHAnsi"/>
                <w:b/>
                <w:bCs/>
              </w:rPr>
              <w:t xml:space="preserve">taakomschrijving per </w:t>
            </w:r>
            <w:r>
              <w:rPr>
                <w:rFonts w:cstheme="minorHAnsi"/>
                <w:b/>
                <w:bCs/>
              </w:rPr>
              <w:t>'</w:t>
            </w:r>
            <w:r w:rsidRPr="00885C67">
              <w:rPr>
                <w:rFonts w:cstheme="minorHAnsi"/>
                <w:b/>
                <w:bCs/>
              </w:rPr>
              <w:t>omvang onderzoek bij hogeschool</w:t>
            </w:r>
            <w:r>
              <w:rPr>
                <w:rFonts w:cstheme="minorHAnsi"/>
                <w:b/>
                <w:bCs/>
              </w:rPr>
              <w:t>'</w:t>
            </w:r>
            <w:r w:rsidRPr="00885C67">
              <w:rPr>
                <w:rFonts w:cstheme="minorHAnsi"/>
                <w:b/>
                <w:bCs/>
              </w:rPr>
              <w:t xml:space="preserve"> gebaseerd op aantal lectoraten</w:t>
            </w:r>
          </w:p>
        </w:tc>
      </w:tr>
      <w:tr w:rsidR="00FD7208" w:rsidRPr="00885C67" w14:paraId="091C87A2" w14:textId="77777777" w:rsidTr="0062112F">
        <w:tc>
          <w:tcPr>
            <w:tcW w:w="2547" w:type="dxa"/>
            <w:shd w:val="clear" w:color="auto" w:fill="FFFFFF" w:themeFill="background1"/>
          </w:tcPr>
          <w:p w14:paraId="552C75D1" w14:textId="77777777" w:rsidR="00FD7208" w:rsidRPr="00885C67" w:rsidRDefault="00FD7208" w:rsidP="0062112F">
            <w:pPr>
              <w:spacing w:after="160" w:line="259" w:lineRule="auto"/>
              <w:rPr>
                <w:rFonts w:cstheme="minorHAnsi"/>
              </w:rPr>
            </w:pPr>
            <w:r w:rsidRPr="00885C67">
              <w:rPr>
                <w:rFonts w:cstheme="minorHAnsi"/>
                <w:b/>
                <w:bCs/>
              </w:rPr>
              <w:t>0-10 lectoraten</w:t>
            </w:r>
          </w:p>
        </w:tc>
        <w:tc>
          <w:tcPr>
            <w:tcW w:w="6804" w:type="dxa"/>
            <w:shd w:val="clear" w:color="auto" w:fill="FFFFFF" w:themeFill="background1"/>
          </w:tcPr>
          <w:p w14:paraId="25B0C259" w14:textId="77777777" w:rsidR="00FD7208" w:rsidRPr="00885C67" w:rsidRDefault="00FD7208" w:rsidP="0062112F">
            <w:pPr>
              <w:spacing w:after="160" w:line="259" w:lineRule="auto"/>
              <w:rPr>
                <w:rFonts w:cstheme="minorHAnsi"/>
              </w:rPr>
            </w:pPr>
            <w:r w:rsidRPr="00885C67">
              <w:rPr>
                <w:rFonts w:cstheme="minorHAnsi"/>
              </w:rPr>
              <w:t>Bij deze hogeschool is er nog geen functie</w:t>
            </w:r>
            <w:r>
              <w:rPr>
                <w:rFonts w:cstheme="minorHAnsi"/>
              </w:rPr>
              <w:t>- of taakomschrijving.</w:t>
            </w:r>
          </w:p>
        </w:tc>
      </w:tr>
      <w:tr w:rsidR="00FD7208" w:rsidRPr="00885C67" w14:paraId="250F1B84" w14:textId="77777777" w:rsidTr="0062112F">
        <w:tc>
          <w:tcPr>
            <w:tcW w:w="2547" w:type="dxa"/>
            <w:shd w:val="clear" w:color="auto" w:fill="FFFFFF" w:themeFill="background1"/>
          </w:tcPr>
          <w:p w14:paraId="268C0747" w14:textId="77777777" w:rsidR="00FD7208" w:rsidRPr="00885C67" w:rsidRDefault="00FD7208" w:rsidP="0062112F">
            <w:pPr>
              <w:spacing w:after="160" w:line="259" w:lineRule="auto"/>
              <w:rPr>
                <w:rFonts w:cstheme="minorHAnsi"/>
              </w:rPr>
            </w:pPr>
            <w:r w:rsidRPr="00885C67">
              <w:rPr>
                <w:rFonts w:cstheme="minorHAnsi"/>
                <w:b/>
                <w:bCs/>
              </w:rPr>
              <w:t>11-30 lectoraten</w:t>
            </w:r>
          </w:p>
          <w:p w14:paraId="64FFF5D3" w14:textId="77777777" w:rsidR="00FD7208" w:rsidRPr="00885C67" w:rsidRDefault="00FD7208" w:rsidP="0062112F">
            <w:pPr>
              <w:spacing w:after="160" w:line="259" w:lineRule="auto"/>
              <w:rPr>
                <w:rFonts w:cstheme="minorHAnsi"/>
              </w:rPr>
            </w:pPr>
          </w:p>
        </w:tc>
        <w:tc>
          <w:tcPr>
            <w:tcW w:w="6804" w:type="dxa"/>
            <w:shd w:val="clear" w:color="auto" w:fill="FFFFFF" w:themeFill="background1"/>
          </w:tcPr>
          <w:p w14:paraId="4A8680FC" w14:textId="77777777" w:rsidR="00FD7208" w:rsidRPr="00885C67" w:rsidRDefault="00FD7208" w:rsidP="0062112F">
            <w:pPr>
              <w:spacing w:after="160" w:line="259" w:lineRule="auto"/>
              <w:rPr>
                <w:rFonts w:cstheme="minorHAnsi"/>
              </w:rPr>
            </w:pPr>
            <w:r w:rsidRPr="00885C67">
              <w:rPr>
                <w:rFonts w:cstheme="minorHAnsi"/>
              </w:rPr>
              <w:t xml:space="preserve">Bij </w:t>
            </w:r>
            <w:r w:rsidRPr="00885C67">
              <w:rPr>
                <w:rFonts w:cstheme="minorHAnsi"/>
                <w:b/>
                <w:bCs/>
              </w:rPr>
              <w:t xml:space="preserve">1 </w:t>
            </w:r>
            <w:r w:rsidRPr="00885C67">
              <w:rPr>
                <w:rFonts w:cstheme="minorHAnsi"/>
              </w:rPr>
              <w:t>van</w:t>
            </w:r>
            <w:r>
              <w:rPr>
                <w:rFonts w:cstheme="minorHAnsi"/>
              </w:rPr>
              <w:t xml:space="preserve"> deze</w:t>
            </w:r>
            <w:r w:rsidRPr="00885C67">
              <w:rPr>
                <w:rFonts w:cstheme="minorHAnsi"/>
              </w:rPr>
              <w:t xml:space="preserve"> </w:t>
            </w:r>
            <w:r w:rsidRPr="00885C67">
              <w:rPr>
                <w:rFonts w:cstheme="minorHAnsi"/>
                <w:b/>
                <w:bCs/>
              </w:rPr>
              <w:t>7</w:t>
            </w:r>
            <w:r w:rsidRPr="00885C67">
              <w:rPr>
                <w:rFonts w:cstheme="minorHAnsi"/>
              </w:rPr>
              <w:t xml:space="preserve"> hogescholen is er een functieomschrijving en </w:t>
            </w:r>
            <w:proofErr w:type="spellStart"/>
            <w:r w:rsidRPr="00885C67">
              <w:rPr>
                <w:rFonts w:cstheme="minorHAnsi"/>
              </w:rPr>
              <w:t>taak</w:t>
            </w:r>
            <w:r>
              <w:rPr>
                <w:rFonts w:cstheme="minorHAnsi"/>
              </w:rPr>
              <w:t>-</w:t>
            </w:r>
            <w:r w:rsidRPr="00885C67">
              <w:rPr>
                <w:rFonts w:cstheme="minorHAnsi"/>
              </w:rPr>
              <w:t>omschrijving</w:t>
            </w:r>
            <w:proofErr w:type="spellEnd"/>
            <w:r w:rsidRPr="00885C67">
              <w:rPr>
                <w:rFonts w:cstheme="minorHAnsi"/>
              </w:rPr>
              <w:t xml:space="preserve"> voor </w:t>
            </w:r>
            <w:r>
              <w:rPr>
                <w:rFonts w:cstheme="minorHAnsi"/>
              </w:rPr>
              <w:t xml:space="preserve">deze </w:t>
            </w:r>
            <w:r w:rsidRPr="00885C67">
              <w:rPr>
                <w:rFonts w:cstheme="minorHAnsi"/>
              </w:rPr>
              <w:t xml:space="preserve">medewerkers. </w:t>
            </w:r>
            <w:r>
              <w:rPr>
                <w:rFonts w:cstheme="minorHAnsi"/>
              </w:rPr>
              <w:br/>
            </w:r>
            <w:r w:rsidRPr="00885C67">
              <w:rPr>
                <w:rFonts w:cstheme="minorHAnsi"/>
              </w:rPr>
              <w:t xml:space="preserve">Bij </w:t>
            </w:r>
            <w:r w:rsidRPr="00885C67">
              <w:rPr>
                <w:rFonts w:cstheme="minorHAnsi"/>
                <w:b/>
                <w:bCs/>
              </w:rPr>
              <w:t>6</w:t>
            </w:r>
            <w:r w:rsidRPr="00885C67">
              <w:rPr>
                <w:rFonts w:cstheme="minorHAnsi"/>
              </w:rPr>
              <w:t xml:space="preserve"> van deze </w:t>
            </w:r>
            <w:r w:rsidRPr="003E35A5">
              <w:rPr>
                <w:rFonts w:cstheme="minorHAnsi"/>
                <w:b/>
              </w:rPr>
              <w:t>7</w:t>
            </w:r>
            <w:r w:rsidRPr="00885C67">
              <w:rPr>
                <w:rFonts w:cstheme="minorHAnsi"/>
              </w:rPr>
              <w:t xml:space="preserve"> hogescholen is </w:t>
            </w:r>
            <w:r>
              <w:rPr>
                <w:rFonts w:cstheme="minorHAnsi"/>
              </w:rPr>
              <w:t xml:space="preserve">er </w:t>
            </w:r>
            <w:r w:rsidRPr="00885C67">
              <w:rPr>
                <w:rFonts w:cstheme="minorHAnsi"/>
              </w:rPr>
              <w:t>geen functieomschrijving en ook geen taakomschrijving</w:t>
            </w:r>
          </w:p>
        </w:tc>
      </w:tr>
      <w:tr w:rsidR="00FD7208" w:rsidRPr="00885C67" w14:paraId="76A9194B" w14:textId="77777777" w:rsidTr="0062112F">
        <w:tc>
          <w:tcPr>
            <w:tcW w:w="2547" w:type="dxa"/>
            <w:shd w:val="clear" w:color="auto" w:fill="FFFFFF" w:themeFill="background1"/>
          </w:tcPr>
          <w:p w14:paraId="4F9F53DF" w14:textId="77777777" w:rsidR="00FD7208" w:rsidRPr="00885C67" w:rsidRDefault="00FD7208" w:rsidP="0062112F">
            <w:pPr>
              <w:spacing w:after="160" w:line="259" w:lineRule="auto"/>
              <w:rPr>
                <w:rFonts w:cstheme="minorHAnsi"/>
              </w:rPr>
            </w:pPr>
            <w:r w:rsidRPr="00885C67">
              <w:rPr>
                <w:rFonts w:cstheme="minorHAnsi"/>
                <w:b/>
                <w:bCs/>
              </w:rPr>
              <w:t>31 of meer lectoraten</w:t>
            </w:r>
          </w:p>
          <w:p w14:paraId="2E615F57" w14:textId="77777777" w:rsidR="00FD7208" w:rsidRPr="00885C67" w:rsidRDefault="00FD7208" w:rsidP="0062112F">
            <w:pPr>
              <w:spacing w:after="160" w:line="259" w:lineRule="auto"/>
              <w:rPr>
                <w:rFonts w:cstheme="minorHAnsi"/>
              </w:rPr>
            </w:pPr>
          </w:p>
        </w:tc>
        <w:tc>
          <w:tcPr>
            <w:tcW w:w="6804" w:type="dxa"/>
            <w:shd w:val="clear" w:color="auto" w:fill="FFFFFF" w:themeFill="background1"/>
          </w:tcPr>
          <w:p w14:paraId="68935176" w14:textId="77777777" w:rsidR="00FD7208" w:rsidRPr="00885C67" w:rsidRDefault="00FD7208" w:rsidP="0062112F">
            <w:pPr>
              <w:spacing w:after="160" w:line="259" w:lineRule="auto"/>
              <w:rPr>
                <w:rFonts w:cstheme="minorHAnsi"/>
              </w:rPr>
            </w:pPr>
            <w:r w:rsidRPr="00885C67">
              <w:rPr>
                <w:rFonts w:cstheme="minorHAnsi"/>
              </w:rPr>
              <w:t xml:space="preserve">Bij </w:t>
            </w:r>
            <w:r w:rsidRPr="00885C67">
              <w:rPr>
                <w:rFonts w:cstheme="minorHAnsi"/>
                <w:b/>
                <w:bCs/>
              </w:rPr>
              <w:t>7</w:t>
            </w:r>
            <w:r w:rsidRPr="00885C67">
              <w:rPr>
                <w:rFonts w:cstheme="minorHAnsi"/>
              </w:rPr>
              <w:t xml:space="preserve"> van deze </w:t>
            </w:r>
            <w:r w:rsidRPr="00885C67">
              <w:rPr>
                <w:rFonts w:cstheme="minorHAnsi"/>
                <w:b/>
                <w:bCs/>
              </w:rPr>
              <w:t>10</w:t>
            </w:r>
            <w:r w:rsidRPr="00885C67">
              <w:rPr>
                <w:rFonts w:cstheme="minorHAnsi"/>
              </w:rPr>
              <w:t xml:space="preserve"> hogescholen is er al wel een functieomschrijving of taakomschrijving. </w:t>
            </w:r>
            <w:r>
              <w:rPr>
                <w:rFonts w:cstheme="minorHAnsi"/>
              </w:rPr>
              <w:br/>
            </w:r>
            <w:r w:rsidRPr="00885C67">
              <w:rPr>
                <w:rFonts w:cstheme="minorHAnsi"/>
              </w:rPr>
              <w:t xml:space="preserve">Bij </w:t>
            </w:r>
            <w:r w:rsidRPr="00885C67">
              <w:rPr>
                <w:rFonts w:cstheme="minorHAnsi"/>
                <w:b/>
                <w:bCs/>
              </w:rPr>
              <w:t>3</w:t>
            </w:r>
            <w:r w:rsidRPr="00885C67">
              <w:rPr>
                <w:rFonts w:cstheme="minorHAnsi"/>
              </w:rPr>
              <w:t xml:space="preserve"> van deze </w:t>
            </w:r>
            <w:r w:rsidRPr="003E35A5">
              <w:rPr>
                <w:rFonts w:cstheme="minorHAnsi"/>
                <w:b/>
              </w:rPr>
              <w:t>10</w:t>
            </w:r>
            <w:r w:rsidRPr="00885C67">
              <w:rPr>
                <w:rFonts w:cstheme="minorHAnsi"/>
              </w:rPr>
              <w:t xml:space="preserve"> hogescholen is dit (nog) niet het geval.</w:t>
            </w:r>
          </w:p>
        </w:tc>
      </w:tr>
    </w:tbl>
    <w:p w14:paraId="503C54FF" w14:textId="77777777" w:rsidR="00FD7208" w:rsidRDefault="00FD7208" w:rsidP="00FD7208">
      <w:pPr>
        <w:rPr>
          <w:rFonts w:cstheme="minorHAnsi"/>
        </w:rPr>
      </w:pPr>
    </w:p>
    <w:p w14:paraId="463A2052" w14:textId="3A6968DC" w:rsidR="00FD7208" w:rsidRPr="00455D62" w:rsidRDefault="00FD7208" w:rsidP="00FD7208">
      <w:pPr>
        <w:rPr>
          <w:rFonts w:cstheme="minorHAnsi"/>
          <w:b/>
        </w:rPr>
      </w:pPr>
      <w:r w:rsidRPr="00455D62">
        <w:rPr>
          <w:rFonts w:cstheme="minorHAnsi"/>
          <w:b/>
        </w:rPr>
        <w:t>Vraag 8 en 9: Omvang</w:t>
      </w:r>
      <w:r>
        <w:rPr>
          <w:rFonts w:cstheme="minorHAnsi"/>
          <w:b/>
        </w:rPr>
        <w:t xml:space="preserve"> in fte voor</w:t>
      </w:r>
      <w:r w:rsidRPr="00455D62">
        <w:rPr>
          <w:rFonts w:cstheme="minorHAnsi"/>
          <w:b/>
        </w:rPr>
        <w:t xml:space="preserve"> </w:t>
      </w:r>
      <w:proofErr w:type="spellStart"/>
      <w:r w:rsidR="00C5138D">
        <w:rPr>
          <w:rFonts w:cstheme="minorHAnsi"/>
          <w:b/>
        </w:rPr>
        <w:t>datastewardship</w:t>
      </w:r>
      <w:proofErr w:type="spellEnd"/>
      <w:r w:rsidRPr="003B6CD3">
        <w:rPr>
          <w:rFonts w:cstheme="minorHAnsi"/>
          <w:b/>
        </w:rPr>
        <w:t xml:space="preserve">/support voor </w:t>
      </w:r>
      <w:proofErr w:type="spellStart"/>
      <w:r w:rsidR="00C5138D">
        <w:rPr>
          <w:rFonts w:cstheme="minorHAnsi"/>
          <w:b/>
        </w:rPr>
        <w:t>researchdatamanagement</w:t>
      </w:r>
      <w:proofErr w:type="spellEnd"/>
    </w:p>
    <w:p w14:paraId="3EF6C0A2" w14:textId="0FAFF062" w:rsidR="00FD7208" w:rsidRPr="00455D62" w:rsidRDefault="00FD7208" w:rsidP="00FD7208">
      <w:pPr>
        <w:rPr>
          <w:rFonts w:cstheme="minorHAnsi"/>
        </w:rPr>
      </w:pPr>
      <w:r>
        <w:rPr>
          <w:rFonts w:cstheme="minorHAnsi"/>
        </w:rPr>
        <w:t>De precieze omvang in fte</w:t>
      </w:r>
      <w:r w:rsidRPr="00455D62">
        <w:rPr>
          <w:rFonts w:cstheme="minorHAnsi"/>
        </w:rPr>
        <w:t xml:space="preserve"> aan RDM-taken van de medewerkers die zich bezighouden met </w:t>
      </w:r>
      <w:proofErr w:type="spellStart"/>
      <w:r w:rsidR="00C5138D">
        <w:rPr>
          <w:rFonts w:cstheme="minorHAnsi"/>
        </w:rPr>
        <w:t>datastewardship</w:t>
      </w:r>
      <w:proofErr w:type="spellEnd"/>
      <w:r w:rsidRPr="00455D62">
        <w:rPr>
          <w:rFonts w:cstheme="minorHAnsi"/>
        </w:rPr>
        <w:t xml:space="preserve">/support voor </w:t>
      </w:r>
      <w:proofErr w:type="spellStart"/>
      <w:r w:rsidR="00C5138D">
        <w:rPr>
          <w:rFonts w:cstheme="minorHAnsi"/>
        </w:rPr>
        <w:t>researchdatamanagement</w:t>
      </w:r>
      <w:proofErr w:type="spellEnd"/>
      <w:r w:rsidRPr="00455D62">
        <w:rPr>
          <w:rFonts w:cstheme="minorHAnsi"/>
        </w:rPr>
        <w:t xml:space="preserve"> is bij </w:t>
      </w:r>
      <w:r w:rsidRPr="00455D62">
        <w:rPr>
          <w:rFonts w:cstheme="minorHAnsi"/>
          <w:b/>
        </w:rPr>
        <w:t>5</w:t>
      </w:r>
      <w:r w:rsidRPr="00455D62">
        <w:rPr>
          <w:rFonts w:cstheme="minorHAnsi"/>
        </w:rPr>
        <w:t xml:space="preserve"> van de </w:t>
      </w:r>
      <w:r w:rsidRPr="00455D62">
        <w:rPr>
          <w:rFonts w:cstheme="minorHAnsi"/>
          <w:b/>
        </w:rPr>
        <w:t>18</w:t>
      </w:r>
      <w:r w:rsidRPr="00455D62">
        <w:rPr>
          <w:rFonts w:cstheme="minorHAnsi"/>
        </w:rPr>
        <w:t xml:space="preserve"> hogescholen bekend. </w:t>
      </w:r>
    </w:p>
    <w:p w14:paraId="1B48CE56" w14:textId="77777777" w:rsidR="00FD7208" w:rsidRPr="00455D62" w:rsidRDefault="00FD7208" w:rsidP="00FD7208">
      <w:pPr>
        <w:rPr>
          <w:rFonts w:cstheme="minorHAnsi"/>
        </w:rPr>
      </w:pPr>
      <w:r w:rsidRPr="00455D62">
        <w:rPr>
          <w:rFonts w:cstheme="minorHAnsi"/>
        </w:rPr>
        <w:t xml:space="preserve">De </w:t>
      </w:r>
      <w:r w:rsidRPr="00CD41DD">
        <w:rPr>
          <w:rFonts w:cstheme="minorHAnsi"/>
          <w:b/>
        </w:rPr>
        <w:t>13</w:t>
      </w:r>
      <w:r w:rsidRPr="00455D62">
        <w:rPr>
          <w:rFonts w:cstheme="minorHAnsi"/>
        </w:rPr>
        <w:t xml:space="preserve"> hogescholen waarbij dit niet bekend is hebben een schatting </w:t>
      </w:r>
      <w:r>
        <w:rPr>
          <w:rFonts w:cstheme="minorHAnsi"/>
        </w:rPr>
        <w:t xml:space="preserve">gedaan van deze omvang in fte. </w:t>
      </w:r>
      <w:r w:rsidRPr="00455D62">
        <w:rPr>
          <w:rFonts w:cstheme="minorHAnsi"/>
        </w:rPr>
        <w:t>Uit de precieze omvang in fte en de schattingen is de volgende verdeling g</w:t>
      </w:r>
      <w:r>
        <w:rPr>
          <w:rFonts w:cstheme="minorHAnsi"/>
        </w:rPr>
        <w:t>ekomen:</w:t>
      </w:r>
    </w:p>
    <w:p w14:paraId="532077A8" w14:textId="77777777" w:rsidR="00FD7208" w:rsidRDefault="00FD7208" w:rsidP="00FD7208">
      <w:pPr>
        <w:rPr>
          <w:rFonts w:cstheme="minorHAnsi"/>
        </w:rPr>
      </w:pPr>
      <w:r w:rsidRPr="00455D62">
        <w:rPr>
          <w:rFonts w:cstheme="minorHAnsi"/>
        </w:rPr>
        <w:t xml:space="preserve">Minder dan 1 </w:t>
      </w:r>
      <w:r>
        <w:rPr>
          <w:rFonts w:cstheme="minorHAnsi"/>
        </w:rPr>
        <w:t>fte</w:t>
      </w:r>
      <w:r w:rsidRPr="00455D62">
        <w:rPr>
          <w:rFonts w:cstheme="minorHAnsi"/>
        </w:rPr>
        <w:t xml:space="preserve">: </w:t>
      </w:r>
      <w:r w:rsidRPr="00455D62">
        <w:rPr>
          <w:rFonts w:cstheme="minorHAnsi"/>
        </w:rPr>
        <w:tab/>
      </w:r>
      <w:r w:rsidRPr="00CD41DD">
        <w:rPr>
          <w:rFonts w:cstheme="minorHAnsi"/>
          <w:b/>
        </w:rPr>
        <w:t>10</w:t>
      </w:r>
      <w:r w:rsidRPr="00455D62">
        <w:rPr>
          <w:rFonts w:cstheme="minorHAnsi"/>
        </w:rPr>
        <w:t xml:space="preserve"> van de </w:t>
      </w:r>
      <w:r w:rsidRPr="00CD41DD">
        <w:rPr>
          <w:rFonts w:cstheme="minorHAnsi"/>
          <w:b/>
        </w:rPr>
        <w:t>18</w:t>
      </w:r>
      <w:r w:rsidRPr="00455D62">
        <w:rPr>
          <w:rFonts w:cstheme="minorHAnsi"/>
        </w:rPr>
        <w:t xml:space="preserve"> hogescholen</w:t>
      </w:r>
      <w:r>
        <w:rPr>
          <w:rFonts w:cstheme="minorHAnsi"/>
        </w:rPr>
        <w:br/>
        <w:t>1 tot 3 fte</w:t>
      </w:r>
      <w:r w:rsidRPr="00455D62">
        <w:rPr>
          <w:rFonts w:cstheme="minorHAnsi"/>
        </w:rPr>
        <w:t xml:space="preserve">: </w:t>
      </w:r>
      <w:r w:rsidRPr="00455D62">
        <w:rPr>
          <w:rFonts w:cstheme="minorHAnsi"/>
        </w:rPr>
        <w:tab/>
      </w:r>
      <w:r w:rsidRPr="00455D62">
        <w:rPr>
          <w:rFonts w:cstheme="minorHAnsi"/>
        </w:rPr>
        <w:tab/>
      </w:r>
      <w:r w:rsidRPr="00CD41DD">
        <w:rPr>
          <w:rFonts w:cstheme="minorHAnsi"/>
          <w:b/>
        </w:rPr>
        <w:t>6</w:t>
      </w:r>
      <w:r w:rsidRPr="00455D62">
        <w:rPr>
          <w:rFonts w:cstheme="minorHAnsi"/>
        </w:rPr>
        <w:t xml:space="preserve"> van de </w:t>
      </w:r>
      <w:r w:rsidRPr="00CD41DD">
        <w:rPr>
          <w:rFonts w:cstheme="minorHAnsi"/>
          <w:b/>
        </w:rPr>
        <w:t>18</w:t>
      </w:r>
      <w:r>
        <w:rPr>
          <w:rFonts w:cstheme="minorHAnsi"/>
        </w:rPr>
        <w:br/>
        <w:t>3 tot 5 fte:</w:t>
      </w:r>
      <w:r>
        <w:rPr>
          <w:rFonts w:cstheme="minorHAnsi"/>
        </w:rPr>
        <w:tab/>
      </w:r>
      <w:r>
        <w:rPr>
          <w:rFonts w:cstheme="minorHAnsi"/>
        </w:rPr>
        <w:tab/>
      </w:r>
      <w:r w:rsidRPr="00CD41DD">
        <w:rPr>
          <w:rFonts w:cstheme="minorHAnsi"/>
          <w:b/>
        </w:rPr>
        <w:t>1</w:t>
      </w:r>
      <w:r>
        <w:rPr>
          <w:rFonts w:cstheme="minorHAnsi"/>
        </w:rPr>
        <w:t xml:space="preserve"> van de </w:t>
      </w:r>
      <w:r w:rsidRPr="00CD41DD">
        <w:rPr>
          <w:rFonts w:cstheme="minorHAnsi"/>
          <w:b/>
        </w:rPr>
        <w:t>18</w:t>
      </w:r>
      <w:r>
        <w:rPr>
          <w:rFonts w:cstheme="minorHAnsi"/>
        </w:rPr>
        <w:t xml:space="preserve"> hogescholen</w:t>
      </w:r>
      <w:r>
        <w:rPr>
          <w:rFonts w:cstheme="minorHAnsi"/>
        </w:rPr>
        <w:br/>
      </w:r>
      <w:r w:rsidRPr="00455D62">
        <w:rPr>
          <w:rFonts w:cstheme="minorHAnsi"/>
        </w:rPr>
        <w:t>Meer dan</w:t>
      </w:r>
      <w:r>
        <w:rPr>
          <w:rFonts w:cstheme="minorHAnsi"/>
        </w:rPr>
        <w:t xml:space="preserve"> 5 f</w:t>
      </w:r>
      <w:r w:rsidRPr="00455D62">
        <w:rPr>
          <w:rFonts w:cstheme="minorHAnsi"/>
        </w:rPr>
        <w:t>te:</w:t>
      </w:r>
      <w:r>
        <w:rPr>
          <w:rFonts w:cstheme="minorHAnsi"/>
        </w:rPr>
        <w:tab/>
      </w:r>
      <w:r>
        <w:rPr>
          <w:rFonts w:cstheme="minorHAnsi"/>
        </w:rPr>
        <w:tab/>
      </w:r>
      <w:r w:rsidRPr="00CD41DD">
        <w:rPr>
          <w:rFonts w:cstheme="minorHAnsi"/>
          <w:b/>
        </w:rPr>
        <w:t>1</w:t>
      </w:r>
      <w:r>
        <w:rPr>
          <w:rFonts w:cstheme="minorHAnsi"/>
        </w:rPr>
        <w:t xml:space="preserve"> van de </w:t>
      </w:r>
      <w:r w:rsidRPr="00CD41DD">
        <w:rPr>
          <w:rFonts w:cstheme="minorHAnsi"/>
          <w:b/>
        </w:rPr>
        <w:t>18</w:t>
      </w:r>
      <w:r>
        <w:rPr>
          <w:rFonts w:cstheme="minorHAnsi"/>
        </w:rPr>
        <w:t xml:space="preserve"> hogescholen</w:t>
      </w:r>
    </w:p>
    <w:tbl>
      <w:tblPr>
        <w:tblStyle w:val="Tabelraster"/>
        <w:tblW w:w="9209" w:type="dxa"/>
        <w:tblLook w:val="04A0" w:firstRow="1" w:lastRow="0" w:firstColumn="1" w:lastColumn="0" w:noHBand="0" w:noVBand="1"/>
      </w:tblPr>
      <w:tblGrid>
        <w:gridCol w:w="2405"/>
        <w:gridCol w:w="6804"/>
      </w:tblGrid>
      <w:tr w:rsidR="00FD7208" w:rsidRPr="00E96403" w14:paraId="23FE2562" w14:textId="77777777" w:rsidTr="0062112F">
        <w:tc>
          <w:tcPr>
            <w:tcW w:w="9209" w:type="dxa"/>
            <w:gridSpan w:val="2"/>
          </w:tcPr>
          <w:p w14:paraId="1F9B4DA3" w14:textId="4C751C01" w:rsidR="00FD7208" w:rsidRPr="00E96403" w:rsidRDefault="00FD7208" w:rsidP="0062112F">
            <w:pPr>
              <w:spacing w:after="160" w:line="259" w:lineRule="auto"/>
              <w:rPr>
                <w:rFonts w:cstheme="minorHAnsi"/>
                <w:b/>
                <w:bCs/>
              </w:rPr>
            </w:pPr>
            <w:r w:rsidRPr="00E96403">
              <w:rPr>
                <w:rFonts w:cstheme="minorHAnsi"/>
                <w:b/>
                <w:bCs/>
              </w:rPr>
              <w:lastRenderedPageBreak/>
              <w:t xml:space="preserve">Omvang </w:t>
            </w:r>
            <w:r>
              <w:rPr>
                <w:rFonts w:cstheme="minorHAnsi"/>
                <w:b/>
                <w:bCs/>
              </w:rPr>
              <w:t>in f</w:t>
            </w:r>
            <w:r w:rsidRPr="00E96403">
              <w:rPr>
                <w:rFonts w:cstheme="minorHAnsi"/>
                <w:b/>
                <w:bCs/>
              </w:rPr>
              <w:t>te</w:t>
            </w:r>
            <w:r>
              <w:rPr>
                <w:rFonts w:cstheme="minorHAnsi"/>
                <w:b/>
                <w:bCs/>
              </w:rPr>
              <w:t xml:space="preserve"> voor </w:t>
            </w:r>
            <w:proofErr w:type="spellStart"/>
            <w:r w:rsidR="00C5138D">
              <w:rPr>
                <w:rFonts w:cstheme="minorHAnsi"/>
                <w:b/>
                <w:bCs/>
              </w:rPr>
              <w:t>datastewardship</w:t>
            </w:r>
            <w:proofErr w:type="spellEnd"/>
            <w:r w:rsidRPr="003B6CD3">
              <w:rPr>
                <w:rFonts w:cstheme="minorHAnsi"/>
                <w:b/>
                <w:bCs/>
              </w:rPr>
              <w:t xml:space="preserve">/support voor </w:t>
            </w:r>
            <w:proofErr w:type="spellStart"/>
            <w:r w:rsidR="00C5138D">
              <w:rPr>
                <w:rFonts w:cstheme="minorHAnsi"/>
                <w:b/>
                <w:bCs/>
              </w:rPr>
              <w:t>researchdatamanagement</w:t>
            </w:r>
            <w:proofErr w:type="spellEnd"/>
            <w:r w:rsidRPr="00E96403">
              <w:rPr>
                <w:rFonts w:cstheme="minorHAnsi"/>
                <w:b/>
                <w:bCs/>
              </w:rPr>
              <w:t xml:space="preserve"> p</w:t>
            </w:r>
            <w:r>
              <w:rPr>
                <w:rFonts w:cstheme="minorHAnsi"/>
                <w:b/>
                <w:bCs/>
              </w:rPr>
              <w:t>er '</w:t>
            </w:r>
            <w:r w:rsidRPr="00E96403">
              <w:rPr>
                <w:rFonts w:cstheme="minorHAnsi"/>
                <w:b/>
                <w:bCs/>
              </w:rPr>
              <w:t>o</w:t>
            </w:r>
            <w:r>
              <w:rPr>
                <w:rFonts w:cstheme="minorHAnsi"/>
                <w:b/>
                <w:bCs/>
              </w:rPr>
              <w:t>mvang onderzoek bij hogescholen'</w:t>
            </w:r>
            <w:r w:rsidRPr="00E96403">
              <w:rPr>
                <w:rFonts w:cstheme="minorHAnsi"/>
                <w:b/>
                <w:bCs/>
              </w:rPr>
              <w:t xml:space="preserve"> gebaseerd op aantal lectoraten</w:t>
            </w:r>
          </w:p>
        </w:tc>
      </w:tr>
      <w:tr w:rsidR="00FD7208" w:rsidRPr="00E96403" w14:paraId="0999E3B1" w14:textId="77777777" w:rsidTr="0062112F">
        <w:tc>
          <w:tcPr>
            <w:tcW w:w="2405" w:type="dxa"/>
          </w:tcPr>
          <w:p w14:paraId="67ECD8CC" w14:textId="77777777" w:rsidR="00FD7208" w:rsidRPr="00E96403" w:rsidRDefault="00FD7208" w:rsidP="0062112F">
            <w:pPr>
              <w:spacing w:after="160" w:line="259" w:lineRule="auto"/>
              <w:rPr>
                <w:rFonts w:cstheme="minorHAnsi"/>
              </w:rPr>
            </w:pPr>
            <w:r w:rsidRPr="00E96403">
              <w:rPr>
                <w:rFonts w:cstheme="minorHAnsi"/>
                <w:b/>
                <w:bCs/>
              </w:rPr>
              <w:t>0-10 lectoraten</w:t>
            </w:r>
            <w:r>
              <w:rPr>
                <w:rFonts w:cstheme="minorHAnsi"/>
              </w:rPr>
              <w:br/>
            </w:r>
          </w:p>
        </w:tc>
        <w:tc>
          <w:tcPr>
            <w:tcW w:w="6804" w:type="dxa"/>
          </w:tcPr>
          <w:p w14:paraId="0445ECCB" w14:textId="77777777" w:rsidR="00FD7208" w:rsidRPr="00E96403" w:rsidRDefault="00FD7208" w:rsidP="0062112F">
            <w:pPr>
              <w:spacing w:after="160" w:line="259" w:lineRule="auto"/>
              <w:rPr>
                <w:rFonts w:cstheme="minorHAnsi"/>
              </w:rPr>
            </w:pPr>
            <w:r w:rsidRPr="00E96403">
              <w:rPr>
                <w:rFonts w:cstheme="minorHAnsi"/>
              </w:rPr>
              <w:t xml:space="preserve">Deze hogeschool heeft </w:t>
            </w:r>
            <w:r w:rsidRPr="00E96403">
              <w:rPr>
                <w:rFonts w:cstheme="minorHAnsi"/>
                <w:b/>
                <w:bCs/>
              </w:rPr>
              <w:t>minder dan 1 fte</w:t>
            </w:r>
            <w:r w:rsidRPr="00E96403">
              <w:rPr>
                <w:rFonts w:cstheme="minorHAnsi"/>
              </w:rPr>
              <w:t xml:space="preserve"> beschikbaar</w:t>
            </w:r>
            <w:r>
              <w:rPr>
                <w:rFonts w:cstheme="minorHAnsi"/>
              </w:rPr>
              <w:t>.</w:t>
            </w:r>
            <w:r w:rsidRPr="00E96403">
              <w:rPr>
                <w:rFonts w:cstheme="minorHAnsi"/>
              </w:rPr>
              <w:t xml:space="preserve"> </w:t>
            </w:r>
          </w:p>
        </w:tc>
      </w:tr>
      <w:tr w:rsidR="00FD7208" w:rsidRPr="00E96403" w14:paraId="26C907AC" w14:textId="77777777" w:rsidTr="0062112F">
        <w:tc>
          <w:tcPr>
            <w:tcW w:w="2405" w:type="dxa"/>
          </w:tcPr>
          <w:p w14:paraId="6FC0BCC3" w14:textId="77777777" w:rsidR="00FD7208" w:rsidRPr="00E96403" w:rsidRDefault="00FD7208" w:rsidP="0062112F">
            <w:pPr>
              <w:spacing w:after="160" w:line="259" w:lineRule="auto"/>
              <w:rPr>
                <w:rFonts w:cstheme="minorHAnsi"/>
              </w:rPr>
            </w:pPr>
            <w:r w:rsidRPr="00E96403">
              <w:rPr>
                <w:rFonts w:cstheme="minorHAnsi"/>
                <w:b/>
                <w:bCs/>
              </w:rPr>
              <w:t>11-30 lectoraten</w:t>
            </w:r>
          </w:p>
          <w:p w14:paraId="50167F46" w14:textId="77777777" w:rsidR="00FD7208" w:rsidRPr="00E96403" w:rsidRDefault="00FD7208" w:rsidP="0062112F">
            <w:pPr>
              <w:spacing w:after="160" w:line="259" w:lineRule="auto"/>
              <w:rPr>
                <w:rFonts w:cstheme="minorHAnsi"/>
              </w:rPr>
            </w:pPr>
          </w:p>
        </w:tc>
        <w:tc>
          <w:tcPr>
            <w:tcW w:w="6804" w:type="dxa"/>
          </w:tcPr>
          <w:p w14:paraId="0A1D72C8" w14:textId="77777777" w:rsidR="00FD7208" w:rsidRPr="00E96403" w:rsidRDefault="00FD7208" w:rsidP="0062112F">
            <w:pPr>
              <w:spacing w:after="160" w:line="259" w:lineRule="auto"/>
              <w:rPr>
                <w:rFonts w:cstheme="minorHAnsi"/>
              </w:rPr>
            </w:pPr>
            <w:r w:rsidRPr="00E96403">
              <w:rPr>
                <w:rFonts w:cstheme="minorHAnsi"/>
                <w:b/>
                <w:bCs/>
              </w:rPr>
              <w:t xml:space="preserve">6 </w:t>
            </w:r>
            <w:r w:rsidRPr="00E96403">
              <w:rPr>
                <w:rFonts w:cstheme="minorHAnsi"/>
              </w:rPr>
              <w:t>van deze</w:t>
            </w:r>
            <w:r w:rsidRPr="00E96403">
              <w:rPr>
                <w:rFonts w:cstheme="minorHAnsi"/>
                <w:b/>
                <w:bCs/>
              </w:rPr>
              <w:t xml:space="preserve"> 7</w:t>
            </w:r>
            <w:r w:rsidRPr="00E96403">
              <w:rPr>
                <w:rFonts w:cstheme="minorHAnsi"/>
              </w:rPr>
              <w:t xml:space="preserve"> hogescholen hebben </w:t>
            </w:r>
            <w:r w:rsidRPr="00E96403">
              <w:rPr>
                <w:rFonts w:cstheme="minorHAnsi"/>
                <w:b/>
                <w:bCs/>
              </w:rPr>
              <w:t xml:space="preserve">minder dan 1 fte </w:t>
            </w:r>
            <w:r w:rsidRPr="00E96403">
              <w:rPr>
                <w:rFonts w:cstheme="minorHAnsi"/>
              </w:rPr>
              <w:t>beschikbaar</w:t>
            </w:r>
            <w:r>
              <w:rPr>
                <w:rFonts w:cstheme="minorHAnsi"/>
              </w:rPr>
              <w:t>.</w:t>
            </w:r>
            <w:r w:rsidRPr="00E96403">
              <w:rPr>
                <w:rFonts w:cstheme="minorHAnsi"/>
              </w:rPr>
              <w:br/>
            </w:r>
            <w:r w:rsidRPr="00E96403">
              <w:rPr>
                <w:rFonts w:cstheme="minorHAnsi"/>
                <w:b/>
                <w:bCs/>
              </w:rPr>
              <w:t xml:space="preserve">1 </w:t>
            </w:r>
            <w:r w:rsidRPr="00E96403">
              <w:rPr>
                <w:rFonts w:cstheme="minorHAnsi"/>
                <w:bCs/>
              </w:rPr>
              <w:t>van deze</w:t>
            </w:r>
            <w:r w:rsidRPr="00E96403">
              <w:rPr>
                <w:rFonts w:cstheme="minorHAnsi"/>
                <w:b/>
                <w:bCs/>
              </w:rPr>
              <w:t xml:space="preserve"> 7</w:t>
            </w:r>
            <w:r w:rsidRPr="00E96403">
              <w:rPr>
                <w:rFonts w:cstheme="minorHAnsi"/>
              </w:rPr>
              <w:t xml:space="preserve"> hogescholen heeft hiervoor </w:t>
            </w:r>
            <w:r w:rsidRPr="00E96403">
              <w:rPr>
                <w:rFonts w:cstheme="minorHAnsi"/>
                <w:b/>
                <w:bCs/>
              </w:rPr>
              <w:t>1 tot 3 fte</w:t>
            </w:r>
            <w:r>
              <w:rPr>
                <w:rFonts w:cstheme="minorHAnsi"/>
              </w:rPr>
              <w:t xml:space="preserve"> beschikbaar.</w:t>
            </w:r>
          </w:p>
        </w:tc>
      </w:tr>
      <w:tr w:rsidR="00FD7208" w:rsidRPr="00E96403" w14:paraId="3864B03E" w14:textId="77777777" w:rsidTr="0062112F">
        <w:tc>
          <w:tcPr>
            <w:tcW w:w="2405" w:type="dxa"/>
          </w:tcPr>
          <w:p w14:paraId="093820FD" w14:textId="77777777" w:rsidR="00FD7208" w:rsidRPr="00E96403" w:rsidRDefault="00FD7208" w:rsidP="0062112F">
            <w:pPr>
              <w:spacing w:after="160" w:line="259" w:lineRule="auto"/>
              <w:rPr>
                <w:rFonts w:cstheme="minorHAnsi"/>
              </w:rPr>
            </w:pPr>
            <w:r w:rsidRPr="00E96403">
              <w:rPr>
                <w:rFonts w:cstheme="minorHAnsi"/>
                <w:b/>
                <w:bCs/>
              </w:rPr>
              <w:t>31 of meer lectoraten</w:t>
            </w:r>
          </w:p>
          <w:p w14:paraId="495632AC" w14:textId="77777777" w:rsidR="00FD7208" w:rsidRPr="00E96403" w:rsidRDefault="00FD7208" w:rsidP="0062112F">
            <w:pPr>
              <w:spacing w:after="160" w:line="259" w:lineRule="auto"/>
              <w:rPr>
                <w:rFonts w:cstheme="minorHAnsi"/>
              </w:rPr>
            </w:pPr>
          </w:p>
        </w:tc>
        <w:tc>
          <w:tcPr>
            <w:tcW w:w="6804" w:type="dxa"/>
          </w:tcPr>
          <w:p w14:paraId="0AE2C322" w14:textId="77777777" w:rsidR="00FD7208" w:rsidRPr="00E96403" w:rsidRDefault="00FD7208" w:rsidP="0062112F">
            <w:pPr>
              <w:spacing w:after="160" w:line="259" w:lineRule="auto"/>
              <w:rPr>
                <w:rFonts w:cstheme="minorHAnsi"/>
              </w:rPr>
            </w:pPr>
            <w:r w:rsidRPr="00E96403">
              <w:rPr>
                <w:rFonts w:cstheme="minorHAnsi"/>
                <w:b/>
                <w:bCs/>
              </w:rPr>
              <w:t>3</w:t>
            </w:r>
            <w:r w:rsidRPr="00E96403">
              <w:rPr>
                <w:rFonts w:cstheme="minorHAnsi"/>
              </w:rPr>
              <w:t xml:space="preserve"> van deze </w:t>
            </w:r>
            <w:r w:rsidRPr="00E96403">
              <w:rPr>
                <w:rFonts w:cstheme="minorHAnsi"/>
                <w:b/>
                <w:bCs/>
              </w:rPr>
              <w:t>10</w:t>
            </w:r>
            <w:r w:rsidRPr="00E96403">
              <w:rPr>
                <w:rFonts w:cstheme="minorHAnsi"/>
              </w:rPr>
              <w:t xml:space="preserve"> hogescholen hebben </w:t>
            </w:r>
            <w:r w:rsidRPr="00E96403">
              <w:rPr>
                <w:rFonts w:cstheme="minorHAnsi"/>
                <w:b/>
                <w:bCs/>
              </w:rPr>
              <w:t xml:space="preserve">minder dan 1 fte </w:t>
            </w:r>
            <w:r>
              <w:rPr>
                <w:rFonts w:cstheme="minorHAnsi"/>
              </w:rPr>
              <w:t>beschikbaar.</w:t>
            </w:r>
            <w:r>
              <w:rPr>
                <w:rFonts w:cstheme="minorHAnsi"/>
              </w:rPr>
              <w:br/>
            </w:r>
            <w:r w:rsidRPr="00E96403">
              <w:rPr>
                <w:rFonts w:cstheme="minorHAnsi"/>
                <w:b/>
                <w:bCs/>
              </w:rPr>
              <w:t>5</w:t>
            </w:r>
            <w:r w:rsidRPr="00E96403">
              <w:rPr>
                <w:rFonts w:cstheme="minorHAnsi"/>
              </w:rPr>
              <w:t xml:space="preserve"> van deze </w:t>
            </w:r>
            <w:r w:rsidRPr="00E96403">
              <w:rPr>
                <w:rFonts w:cstheme="minorHAnsi"/>
                <w:b/>
                <w:bCs/>
              </w:rPr>
              <w:t>10</w:t>
            </w:r>
            <w:r w:rsidRPr="00E96403">
              <w:rPr>
                <w:rFonts w:cstheme="minorHAnsi"/>
              </w:rPr>
              <w:t xml:space="preserve"> hogescholen hebben hiervoor </w:t>
            </w:r>
            <w:r w:rsidRPr="00E96403">
              <w:rPr>
                <w:rFonts w:cstheme="minorHAnsi"/>
                <w:b/>
                <w:bCs/>
              </w:rPr>
              <w:t>1 tot 3 fte</w:t>
            </w:r>
            <w:r w:rsidRPr="00E96403">
              <w:rPr>
                <w:rFonts w:cstheme="minorHAnsi"/>
              </w:rPr>
              <w:t xml:space="preserve"> beschikbaar.</w:t>
            </w:r>
            <w:r w:rsidRPr="00E96403">
              <w:rPr>
                <w:rFonts w:cstheme="minorHAnsi"/>
              </w:rPr>
              <w:br/>
            </w:r>
            <w:r w:rsidRPr="00E96403">
              <w:rPr>
                <w:rFonts w:cstheme="minorHAnsi"/>
                <w:b/>
                <w:bCs/>
              </w:rPr>
              <w:t xml:space="preserve">1 </w:t>
            </w:r>
            <w:r w:rsidRPr="00E96403">
              <w:rPr>
                <w:rFonts w:cstheme="minorHAnsi"/>
                <w:bCs/>
              </w:rPr>
              <w:t>van de</w:t>
            </w:r>
            <w:r w:rsidRPr="00E96403">
              <w:rPr>
                <w:rFonts w:cstheme="minorHAnsi"/>
                <w:b/>
                <w:bCs/>
              </w:rPr>
              <w:t xml:space="preserve"> 10 </w:t>
            </w:r>
            <w:r w:rsidRPr="00E96403">
              <w:rPr>
                <w:rFonts w:cstheme="minorHAnsi"/>
                <w:bCs/>
              </w:rPr>
              <w:t>hogescholen</w:t>
            </w:r>
            <w:r w:rsidRPr="00E96403">
              <w:rPr>
                <w:rFonts w:cstheme="minorHAnsi"/>
              </w:rPr>
              <w:t xml:space="preserve"> heeft </w:t>
            </w:r>
            <w:r w:rsidRPr="00E96403">
              <w:rPr>
                <w:rFonts w:cstheme="minorHAnsi"/>
                <w:b/>
                <w:bCs/>
              </w:rPr>
              <w:t>3 tot 5 fte</w:t>
            </w:r>
            <w:r w:rsidRPr="00E96403">
              <w:rPr>
                <w:rFonts w:cstheme="minorHAnsi"/>
              </w:rPr>
              <w:t xml:space="preserve"> beschikbaar en </w:t>
            </w:r>
            <w:r>
              <w:rPr>
                <w:rFonts w:cstheme="minorHAnsi"/>
              </w:rPr>
              <w:br/>
            </w:r>
            <w:r w:rsidRPr="00E96403">
              <w:rPr>
                <w:rFonts w:cstheme="minorHAnsi"/>
                <w:b/>
                <w:bCs/>
              </w:rPr>
              <w:t xml:space="preserve">1 </w:t>
            </w:r>
            <w:r w:rsidRPr="00E96403">
              <w:rPr>
                <w:rFonts w:cstheme="minorHAnsi"/>
                <w:bCs/>
              </w:rPr>
              <w:t xml:space="preserve">van de </w:t>
            </w:r>
            <w:r w:rsidRPr="00E96403">
              <w:rPr>
                <w:rFonts w:cstheme="minorHAnsi"/>
                <w:b/>
                <w:bCs/>
              </w:rPr>
              <w:t xml:space="preserve">10 </w:t>
            </w:r>
            <w:r w:rsidRPr="00E96403">
              <w:rPr>
                <w:rFonts w:cstheme="minorHAnsi"/>
                <w:bCs/>
              </w:rPr>
              <w:t xml:space="preserve">hogescholen heeft </w:t>
            </w:r>
            <w:r w:rsidRPr="00E96403">
              <w:rPr>
                <w:rFonts w:cstheme="minorHAnsi"/>
                <w:b/>
                <w:bCs/>
              </w:rPr>
              <w:t>meer dan 5 fte</w:t>
            </w:r>
            <w:r>
              <w:rPr>
                <w:rFonts w:cstheme="minorHAnsi"/>
                <w:bCs/>
              </w:rPr>
              <w:t xml:space="preserve"> beschikbaar</w:t>
            </w:r>
            <w:r w:rsidRPr="00E96403">
              <w:rPr>
                <w:rFonts w:cstheme="minorHAnsi"/>
              </w:rPr>
              <w:t>.</w:t>
            </w:r>
          </w:p>
        </w:tc>
      </w:tr>
    </w:tbl>
    <w:p w14:paraId="02721E0A" w14:textId="77777777" w:rsidR="00FD7208" w:rsidRPr="00E0799A" w:rsidRDefault="00FD7208" w:rsidP="00FD7208">
      <w:pPr>
        <w:rPr>
          <w:rFonts w:cstheme="minorHAnsi"/>
          <w:b/>
        </w:rPr>
      </w:pPr>
      <w:r>
        <w:rPr>
          <w:rFonts w:cstheme="minorHAnsi"/>
          <w:b/>
        </w:rPr>
        <w:br/>
      </w:r>
      <w:r w:rsidRPr="00E0799A">
        <w:rPr>
          <w:rFonts w:cstheme="minorHAnsi"/>
          <w:b/>
        </w:rPr>
        <w:t>Vraag 10 en 11: Positionering &amp; budget</w:t>
      </w:r>
    </w:p>
    <w:p w14:paraId="6EF720D3" w14:textId="4A9DD1B7" w:rsidR="00FD7208" w:rsidRDefault="00FD7208" w:rsidP="00FD7208">
      <w:pPr>
        <w:rPr>
          <w:rFonts w:cstheme="minorHAnsi"/>
        </w:rPr>
      </w:pPr>
      <w:r w:rsidRPr="00E0799A">
        <w:rPr>
          <w:rFonts w:cstheme="minorHAnsi"/>
        </w:rPr>
        <w:t xml:space="preserve">De medewerkers die zich bezighouden met </w:t>
      </w:r>
      <w:proofErr w:type="spellStart"/>
      <w:r w:rsidR="00C5138D">
        <w:rPr>
          <w:rFonts w:cstheme="minorHAnsi"/>
        </w:rPr>
        <w:t>datastewardship</w:t>
      </w:r>
      <w:proofErr w:type="spellEnd"/>
      <w:r w:rsidRPr="00E0799A">
        <w:rPr>
          <w:rFonts w:cstheme="minorHAnsi"/>
        </w:rPr>
        <w:t xml:space="preserve">/support </w:t>
      </w:r>
      <w:r>
        <w:rPr>
          <w:rFonts w:cstheme="minorHAnsi"/>
        </w:rPr>
        <w:t xml:space="preserve">voor research </w:t>
      </w:r>
      <w:proofErr w:type="spellStart"/>
      <w:r>
        <w:rPr>
          <w:rFonts w:cstheme="minorHAnsi"/>
        </w:rPr>
        <w:t>datamanage</w:t>
      </w:r>
      <w:proofErr w:type="spellEnd"/>
      <w:r>
        <w:rPr>
          <w:rFonts w:cstheme="minorHAnsi"/>
        </w:rPr>
        <w:t xml:space="preserve">-ment </w:t>
      </w:r>
      <w:r w:rsidRPr="00E0799A">
        <w:rPr>
          <w:rFonts w:cstheme="minorHAnsi"/>
        </w:rPr>
        <w:t xml:space="preserve">zijn voornamelijk </w:t>
      </w:r>
      <w:r>
        <w:rPr>
          <w:rFonts w:cstheme="minorHAnsi"/>
        </w:rPr>
        <w:t xml:space="preserve">centraal </w:t>
      </w:r>
      <w:r w:rsidRPr="00E0799A">
        <w:rPr>
          <w:rFonts w:cstheme="minorHAnsi"/>
        </w:rPr>
        <w:t>gepositioneerd bij de bibliotheken</w:t>
      </w:r>
      <w:r w:rsidRPr="00E0799A">
        <w:rPr>
          <w:rFonts w:cstheme="minorHAnsi"/>
          <w:vertAlign w:val="superscript"/>
        </w:rPr>
        <w:footnoteReference w:id="26"/>
      </w:r>
      <w:r w:rsidRPr="00E0799A">
        <w:rPr>
          <w:rFonts w:cstheme="minorHAnsi"/>
        </w:rPr>
        <w:t xml:space="preserve"> van hoges</w:t>
      </w:r>
      <w:r>
        <w:rPr>
          <w:rFonts w:cstheme="minorHAnsi"/>
        </w:rPr>
        <w:t xml:space="preserve">cholen; </w:t>
      </w:r>
      <w:r w:rsidRPr="00E0799A">
        <w:rPr>
          <w:rFonts w:cstheme="minorHAnsi"/>
          <w:b/>
          <w:bCs/>
        </w:rPr>
        <w:t xml:space="preserve">15 </w:t>
      </w:r>
      <w:r w:rsidRPr="00E0799A">
        <w:rPr>
          <w:rFonts w:cstheme="minorHAnsi"/>
          <w:bCs/>
        </w:rPr>
        <w:t>van de</w:t>
      </w:r>
      <w:r w:rsidRPr="00E0799A">
        <w:rPr>
          <w:rFonts w:cstheme="minorHAnsi"/>
          <w:b/>
          <w:bCs/>
        </w:rPr>
        <w:t xml:space="preserve"> 18</w:t>
      </w:r>
      <w:r w:rsidRPr="00E0799A">
        <w:rPr>
          <w:rFonts w:cstheme="minorHAnsi"/>
        </w:rPr>
        <w:t xml:space="preserve"> hogescholen</w:t>
      </w:r>
      <w:r w:rsidRPr="00E0799A">
        <w:rPr>
          <w:rFonts w:cstheme="minorHAnsi"/>
          <w:b/>
          <w:bCs/>
        </w:rPr>
        <w:t xml:space="preserve"> </w:t>
      </w:r>
      <w:r w:rsidRPr="00E0799A">
        <w:rPr>
          <w:rFonts w:cstheme="minorHAnsi"/>
        </w:rPr>
        <w:t xml:space="preserve">geven aan dat dit het geval is. </w:t>
      </w:r>
      <w:r w:rsidRPr="00E0799A">
        <w:rPr>
          <w:rFonts w:cstheme="minorHAnsi"/>
        </w:rPr>
        <w:br/>
        <w:t xml:space="preserve">Naast de bibliotheken worden onderzoeksafdelingen (o.a. kenniscentra, centra of expertises, lectoraten), onderwijsondersteunende afdelingen (o.a. Onderwijsondersteuning &amp; administratie, dienst </w:t>
      </w:r>
      <w:r>
        <w:rPr>
          <w:rFonts w:cstheme="minorHAnsi"/>
        </w:rPr>
        <w:t>O</w:t>
      </w:r>
      <w:r w:rsidRPr="00E0799A">
        <w:rPr>
          <w:rFonts w:cstheme="minorHAnsi"/>
        </w:rPr>
        <w:t xml:space="preserve">nderwijs, onderzoek &amp; kwaliteit) en afdeling informatievoorziening en technologie genoemd. </w:t>
      </w:r>
      <w:r w:rsidRPr="00E0799A">
        <w:rPr>
          <w:rFonts w:cstheme="minorHAnsi"/>
        </w:rPr>
        <w:br/>
        <w:t>Deze medewerkers/</w:t>
      </w:r>
      <w:r w:rsidR="00C5138D">
        <w:rPr>
          <w:rFonts w:cstheme="minorHAnsi"/>
        </w:rPr>
        <w:t>datasteward</w:t>
      </w:r>
      <w:r w:rsidRPr="00E0799A">
        <w:rPr>
          <w:rFonts w:cstheme="minorHAnsi"/>
        </w:rPr>
        <w:t xml:space="preserve">s worden bij </w:t>
      </w:r>
      <w:r w:rsidRPr="00E0799A">
        <w:rPr>
          <w:rFonts w:cstheme="minorHAnsi"/>
          <w:b/>
          <w:bCs/>
        </w:rPr>
        <w:t xml:space="preserve">14 </w:t>
      </w:r>
      <w:r w:rsidRPr="00E0799A">
        <w:rPr>
          <w:rFonts w:cstheme="minorHAnsi"/>
          <w:bCs/>
        </w:rPr>
        <w:t>van de</w:t>
      </w:r>
      <w:r w:rsidRPr="00E0799A">
        <w:rPr>
          <w:rFonts w:cstheme="minorHAnsi"/>
          <w:b/>
          <w:bCs/>
        </w:rPr>
        <w:t xml:space="preserve"> 18</w:t>
      </w:r>
      <w:r w:rsidRPr="00E0799A">
        <w:rPr>
          <w:rFonts w:cstheme="minorHAnsi"/>
        </w:rPr>
        <w:t xml:space="preserve"> hogescholen ook betaald vanuit het budget van de hogeschool bibliotheek. Bij </w:t>
      </w:r>
      <w:r w:rsidRPr="00E0799A">
        <w:rPr>
          <w:rFonts w:cstheme="minorHAnsi"/>
          <w:b/>
          <w:bCs/>
        </w:rPr>
        <w:t>3</w:t>
      </w:r>
      <w:r w:rsidRPr="00E0799A">
        <w:rPr>
          <w:rFonts w:cstheme="minorHAnsi"/>
        </w:rPr>
        <w:t xml:space="preserve"> van deze </w:t>
      </w:r>
      <w:r w:rsidRPr="00E0799A">
        <w:rPr>
          <w:rFonts w:cstheme="minorHAnsi"/>
          <w:b/>
          <w:bCs/>
        </w:rPr>
        <w:t>14</w:t>
      </w:r>
      <w:r w:rsidRPr="00E0799A">
        <w:rPr>
          <w:rFonts w:cstheme="minorHAnsi"/>
        </w:rPr>
        <w:t xml:space="preserve"> hogescholen komt dit budget van zowel bibliotheek als ICT-afdeling. </w:t>
      </w:r>
      <w:r w:rsidRPr="00E0799A">
        <w:rPr>
          <w:rFonts w:cstheme="minorHAnsi"/>
        </w:rPr>
        <w:br/>
        <w:t>Bij de hogescholen waarbij dit budget niet komt vanuit de bibliotheek worden deze medewerkers/</w:t>
      </w:r>
      <w:r>
        <w:rPr>
          <w:rFonts w:cstheme="minorHAnsi"/>
        </w:rPr>
        <w:t xml:space="preserve"> </w:t>
      </w:r>
      <w:r w:rsidR="00C5138D">
        <w:rPr>
          <w:rFonts w:cstheme="minorHAnsi"/>
        </w:rPr>
        <w:t>datasteward</w:t>
      </w:r>
      <w:r w:rsidRPr="00E0799A">
        <w:rPr>
          <w:rFonts w:cstheme="minorHAnsi"/>
        </w:rPr>
        <w:t>s betaald vanuit onderzoeksafdeling(en) en in een enkel geval vanuit een NWO-subsidie.</w:t>
      </w:r>
    </w:p>
    <w:tbl>
      <w:tblPr>
        <w:tblStyle w:val="Tabelraster"/>
        <w:tblW w:w="9351" w:type="dxa"/>
        <w:tblLook w:val="04A0" w:firstRow="1" w:lastRow="0" w:firstColumn="1" w:lastColumn="0" w:noHBand="0" w:noVBand="1"/>
      </w:tblPr>
      <w:tblGrid>
        <w:gridCol w:w="2405"/>
        <w:gridCol w:w="6946"/>
      </w:tblGrid>
      <w:tr w:rsidR="00FD7208" w:rsidRPr="00F9052C" w14:paraId="0999A19A" w14:textId="77777777" w:rsidTr="007E1738">
        <w:trPr>
          <w:cantSplit/>
        </w:trPr>
        <w:tc>
          <w:tcPr>
            <w:tcW w:w="9351" w:type="dxa"/>
            <w:gridSpan w:val="2"/>
          </w:tcPr>
          <w:p w14:paraId="19B32B87" w14:textId="4620E2B8" w:rsidR="00FD7208" w:rsidRPr="00F9052C" w:rsidRDefault="00FD7208" w:rsidP="0062112F">
            <w:pPr>
              <w:spacing w:after="160" w:line="259" w:lineRule="auto"/>
              <w:rPr>
                <w:rFonts w:cstheme="minorHAnsi"/>
              </w:rPr>
            </w:pPr>
            <w:r w:rsidRPr="00F9052C">
              <w:rPr>
                <w:rFonts w:cstheme="minorHAnsi"/>
                <w:b/>
                <w:bCs/>
              </w:rPr>
              <w:t xml:space="preserve">Positionering medewerkers die zich bezighouden met </w:t>
            </w:r>
            <w:proofErr w:type="spellStart"/>
            <w:r w:rsidR="00C5138D">
              <w:rPr>
                <w:rFonts w:cstheme="minorHAnsi"/>
                <w:b/>
                <w:bCs/>
              </w:rPr>
              <w:t>datastewardship</w:t>
            </w:r>
            <w:proofErr w:type="spellEnd"/>
            <w:r w:rsidRPr="00F9052C">
              <w:rPr>
                <w:rFonts w:cstheme="minorHAnsi"/>
                <w:b/>
                <w:bCs/>
              </w:rPr>
              <w:t>/s</w:t>
            </w:r>
            <w:r>
              <w:rPr>
                <w:rFonts w:cstheme="minorHAnsi"/>
                <w:b/>
                <w:bCs/>
              </w:rPr>
              <w:t xml:space="preserve">upport voor </w:t>
            </w:r>
            <w:proofErr w:type="spellStart"/>
            <w:r w:rsidR="00C5138D">
              <w:rPr>
                <w:rFonts w:cstheme="minorHAnsi"/>
                <w:b/>
                <w:bCs/>
              </w:rPr>
              <w:t>researchdatamanagement</w:t>
            </w:r>
            <w:proofErr w:type="spellEnd"/>
            <w:r w:rsidRPr="00F9052C">
              <w:rPr>
                <w:rFonts w:cstheme="minorHAnsi"/>
                <w:b/>
                <w:bCs/>
              </w:rPr>
              <w:t xml:space="preserve"> per </w:t>
            </w:r>
            <w:r>
              <w:rPr>
                <w:rFonts w:cstheme="minorHAnsi"/>
                <w:b/>
                <w:bCs/>
              </w:rPr>
              <w:t>'</w:t>
            </w:r>
            <w:r w:rsidRPr="00F9052C">
              <w:rPr>
                <w:rFonts w:cstheme="minorHAnsi"/>
                <w:b/>
                <w:bCs/>
              </w:rPr>
              <w:t>omvang onderzoek</w:t>
            </w:r>
            <w:r>
              <w:rPr>
                <w:rFonts w:cstheme="minorHAnsi"/>
                <w:b/>
                <w:bCs/>
              </w:rPr>
              <w:t xml:space="preserve"> bij hogeschool'</w:t>
            </w:r>
            <w:r w:rsidRPr="00F9052C">
              <w:rPr>
                <w:rFonts w:cstheme="minorHAnsi"/>
                <w:b/>
                <w:bCs/>
              </w:rPr>
              <w:t xml:space="preserve"> gebaseerd op aantal lectoraten</w:t>
            </w:r>
          </w:p>
        </w:tc>
      </w:tr>
      <w:tr w:rsidR="00FD7208" w:rsidRPr="00F9052C" w14:paraId="513FDD8A" w14:textId="77777777" w:rsidTr="007E1738">
        <w:trPr>
          <w:cantSplit/>
        </w:trPr>
        <w:tc>
          <w:tcPr>
            <w:tcW w:w="2405" w:type="dxa"/>
            <w:shd w:val="clear" w:color="auto" w:fill="FFFFFF" w:themeFill="background1"/>
          </w:tcPr>
          <w:p w14:paraId="65D95654" w14:textId="77777777" w:rsidR="00FD7208" w:rsidRPr="00F9052C" w:rsidRDefault="00FD7208" w:rsidP="0062112F">
            <w:pPr>
              <w:spacing w:after="160" w:line="259" w:lineRule="auto"/>
              <w:rPr>
                <w:rFonts w:cstheme="minorHAnsi"/>
              </w:rPr>
            </w:pPr>
            <w:r w:rsidRPr="00F9052C">
              <w:rPr>
                <w:rFonts w:cstheme="minorHAnsi"/>
                <w:b/>
                <w:bCs/>
              </w:rPr>
              <w:t>0-10 lectoraten</w:t>
            </w:r>
          </w:p>
        </w:tc>
        <w:tc>
          <w:tcPr>
            <w:tcW w:w="6946" w:type="dxa"/>
            <w:shd w:val="clear" w:color="auto" w:fill="FFFFFF" w:themeFill="background1"/>
          </w:tcPr>
          <w:p w14:paraId="5DD1B5FF" w14:textId="77777777" w:rsidR="00FD7208" w:rsidRPr="00F9052C" w:rsidRDefault="00FD7208" w:rsidP="0062112F">
            <w:pPr>
              <w:spacing w:after="160" w:line="259" w:lineRule="auto"/>
              <w:rPr>
                <w:rFonts w:cstheme="minorHAnsi"/>
              </w:rPr>
            </w:pPr>
            <w:r w:rsidRPr="00F9052C">
              <w:rPr>
                <w:rFonts w:cstheme="minorHAnsi"/>
              </w:rPr>
              <w:t>Bij deze hogeschool zijn de</w:t>
            </w:r>
            <w:r>
              <w:rPr>
                <w:rFonts w:cstheme="minorHAnsi"/>
              </w:rPr>
              <w:t xml:space="preserve">ze </w:t>
            </w:r>
            <w:r w:rsidRPr="00F9052C">
              <w:rPr>
                <w:rFonts w:cstheme="minorHAnsi"/>
              </w:rPr>
              <w:t>medewerkers gepositioneerd bij het bedrijfsbureau en onderzoekscentrum.</w:t>
            </w:r>
          </w:p>
        </w:tc>
      </w:tr>
      <w:tr w:rsidR="00FD7208" w:rsidRPr="00F9052C" w14:paraId="2A1DDBB6" w14:textId="77777777" w:rsidTr="007E1738">
        <w:trPr>
          <w:cantSplit/>
        </w:trPr>
        <w:tc>
          <w:tcPr>
            <w:tcW w:w="2405" w:type="dxa"/>
            <w:shd w:val="clear" w:color="auto" w:fill="FFFFFF" w:themeFill="background1"/>
          </w:tcPr>
          <w:p w14:paraId="1A22D22C" w14:textId="77777777" w:rsidR="00FD7208" w:rsidRPr="00F9052C" w:rsidRDefault="00FD7208" w:rsidP="0062112F">
            <w:pPr>
              <w:spacing w:after="160" w:line="259" w:lineRule="auto"/>
              <w:rPr>
                <w:rFonts w:cstheme="minorHAnsi"/>
              </w:rPr>
            </w:pPr>
            <w:r w:rsidRPr="00F9052C">
              <w:rPr>
                <w:rFonts w:cstheme="minorHAnsi"/>
                <w:b/>
                <w:bCs/>
              </w:rPr>
              <w:t>11-30 lectoraten</w:t>
            </w:r>
          </w:p>
          <w:p w14:paraId="44E5B00F" w14:textId="77777777" w:rsidR="00FD7208" w:rsidRPr="00F9052C" w:rsidRDefault="00FD7208" w:rsidP="0062112F">
            <w:pPr>
              <w:spacing w:after="160" w:line="259" w:lineRule="auto"/>
              <w:rPr>
                <w:rFonts w:cstheme="minorHAnsi"/>
              </w:rPr>
            </w:pPr>
          </w:p>
        </w:tc>
        <w:tc>
          <w:tcPr>
            <w:tcW w:w="6946" w:type="dxa"/>
            <w:shd w:val="clear" w:color="auto" w:fill="FFFFFF" w:themeFill="background1"/>
          </w:tcPr>
          <w:p w14:paraId="578B3518" w14:textId="59D93B54" w:rsidR="00FD7208" w:rsidRDefault="00FD7208" w:rsidP="0062112F">
            <w:pPr>
              <w:spacing w:after="160" w:line="259" w:lineRule="auto"/>
              <w:rPr>
                <w:rFonts w:cstheme="minorHAnsi"/>
              </w:rPr>
            </w:pPr>
            <w:r w:rsidRPr="00F9052C">
              <w:rPr>
                <w:rFonts w:cstheme="minorHAnsi"/>
              </w:rPr>
              <w:t xml:space="preserve">Bij </w:t>
            </w:r>
            <w:r w:rsidR="00AB088E" w:rsidRPr="002E7AE8">
              <w:rPr>
                <w:rFonts w:cstheme="minorHAnsi"/>
                <w:b/>
                <w:bCs/>
              </w:rPr>
              <w:t>7</w:t>
            </w:r>
            <w:r>
              <w:rPr>
                <w:rFonts w:cstheme="minorHAnsi"/>
                <w:bCs/>
              </w:rPr>
              <w:t xml:space="preserve"> van deze</w:t>
            </w:r>
            <w:r w:rsidRPr="0086683E">
              <w:rPr>
                <w:rFonts w:cstheme="minorHAnsi"/>
                <w:b/>
                <w:bCs/>
              </w:rPr>
              <w:t xml:space="preserve"> 7</w:t>
            </w:r>
            <w:r w:rsidRPr="00F9052C">
              <w:rPr>
                <w:rFonts w:cstheme="minorHAnsi"/>
              </w:rPr>
              <w:t xml:space="preserve"> hogescholen zijn de</w:t>
            </w:r>
            <w:r>
              <w:rPr>
                <w:rFonts w:cstheme="minorHAnsi"/>
              </w:rPr>
              <w:t xml:space="preserve">ze </w:t>
            </w:r>
            <w:r w:rsidRPr="00F9052C">
              <w:rPr>
                <w:rFonts w:cstheme="minorHAnsi"/>
              </w:rPr>
              <w:t xml:space="preserve">medewerkers  gepositioneerd bij de bibliotheek. </w:t>
            </w:r>
            <w:r>
              <w:rPr>
                <w:rFonts w:cstheme="minorHAnsi"/>
              </w:rPr>
              <w:br/>
            </w:r>
            <w:r w:rsidRPr="00F9052C">
              <w:rPr>
                <w:rFonts w:cstheme="minorHAnsi"/>
              </w:rPr>
              <w:t xml:space="preserve">Bij </w:t>
            </w:r>
            <w:r>
              <w:rPr>
                <w:rFonts w:cstheme="minorHAnsi"/>
                <w:b/>
                <w:bCs/>
              </w:rPr>
              <w:t>1</w:t>
            </w:r>
            <w:r w:rsidRPr="00F9052C">
              <w:rPr>
                <w:rFonts w:cstheme="minorHAnsi"/>
                <w:b/>
                <w:bCs/>
              </w:rPr>
              <w:t xml:space="preserve"> </w:t>
            </w:r>
            <w:r w:rsidRPr="00F9052C">
              <w:rPr>
                <w:rFonts w:cstheme="minorHAnsi"/>
              </w:rPr>
              <w:t xml:space="preserve">van deze </w:t>
            </w:r>
            <w:r w:rsidRPr="00F9052C">
              <w:rPr>
                <w:rFonts w:cstheme="minorHAnsi"/>
                <w:b/>
              </w:rPr>
              <w:t>7</w:t>
            </w:r>
            <w:r w:rsidRPr="00F9052C">
              <w:rPr>
                <w:rFonts w:cstheme="minorHAnsi"/>
              </w:rPr>
              <w:t xml:space="preserve"> hogescholen zijn </w:t>
            </w:r>
            <w:r w:rsidR="00AB088E">
              <w:rPr>
                <w:rFonts w:cstheme="minorHAnsi"/>
              </w:rPr>
              <w:t xml:space="preserve">daarnaast ook </w:t>
            </w:r>
            <w:r w:rsidR="00240B58" w:rsidRPr="00F9052C">
              <w:rPr>
                <w:rFonts w:cstheme="minorHAnsi"/>
              </w:rPr>
              <w:t xml:space="preserve">medewerkers </w:t>
            </w:r>
            <w:r w:rsidRPr="00F9052C">
              <w:rPr>
                <w:rFonts w:cstheme="minorHAnsi"/>
              </w:rPr>
              <w:t xml:space="preserve">gepositioneerd bij </w:t>
            </w:r>
            <w:r w:rsidR="00AB088E">
              <w:rPr>
                <w:rFonts w:cstheme="minorHAnsi"/>
              </w:rPr>
              <w:t xml:space="preserve">de </w:t>
            </w:r>
            <w:r w:rsidRPr="00F9052C">
              <w:rPr>
                <w:rFonts w:cstheme="minorHAnsi"/>
              </w:rPr>
              <w:t>ICT-afdeling.</w:t>
            </w:r>
          </w:p>
          <w:p w14:paraId="3AA013A1" w14:textId="28E6C009" w:rsidR="00BB7493" w:rsidRPr="00F9052C" w:rsidRDefault="00BB7493" w:rsidP="0062112F">
            <w:pPr>
              <w:spacing w:after="160" w:line="259" w:lineRule="auto"/>
              <w:rPr>
                <w:rFonts w:cstheme="minorHAnsi"/>
              </w:rPr>
            </w:pPr>
            <w:r>
              <w:rPr>
                <w:rFonts w:cstheme="minorHAnsi"/>
              </w:rPr>
              <w:t>Bij</w:t>
            </w:r>
            <w:r w:rsidR="001A78A0">
              <w:rPr>
                <w:rFonts w:cstheme="minorHAnsi"/>
              </w:rPr>
              <w:t xml:space="preserve"> </w:t>
            </w:r>
            <w:r w:rsidR="00D009A1">
              <w:rPr>
                <w:rFonts w:cstheme="minorHAnsi"/>
                <w:b/>
                <w:bCs/>
              </w:rPr>
              <w:t>1</w:t>
            </w:r>
            <w:r w:rsidR="001A78A0">
              <w:rPr>
                <w:rFonts w:cstheme="minorHAnsi"/>
              </w:rPr>
              <w:t xml:space="preserve"> van de </w:t>
            </w:r>
            <w:r w:rsidR="001A78A0" w:rsidRPr="00D009A1">
              <w:rPr>
                <w:rFonts w:cstheme="minorHAnsi"/>
                <w:b/>
                <w:bCs/>
              </w:rPr>
              <w:t>7</w:t>
            </w:r>
            <w:r w:rsidR="001A78A0">
              <w:rPr>
                <w:rFonts w:cstheme="minorHAnsi"/>
              </w:rPr>
              <w:t xml:space="preserve"> hogescholen zijn </w:t>
            </w:r>
            <w:r w:rsidR="00AB088E">
              <w:rPr>
                <w:rFonts w:cstheme="minorHAnsi"/>
              </w:rPr>
              <w:t xml:space="preserve">daarnaast ook </w:t>
            </w:r>
            <w:r w:rsidR="00E83BB0">
              <w:rPr>
                <w:rFonts w:cstheme="minorHAnsi"/>
              </w:rPr>
              <w:t xml:space="preserve">medewerkers </w:t>
            </w:r>
            <w:r w:rsidR="001A78A0">
              <w:rPr>
                <w:rFonts w:cstheme="minorHAnsi"/>
              </w:rPr>
              <w:t xml:space="preserve">gepositioneerd bij de </w:t>
            </w:r>
            <w:r w:rsidR="00D009A1" w:rsidRPr="00D009A1">
              <w:rPr>
                <w:rFonts w:cstheme="minorHAnsi"/>
              </w:rPr>
              <w:t>Dienst Onderwijs, Onderzoek &amp; Kwaliteit</w:t>
            </w:r>
          </w:p>
        </w:tc>
      </w:tr>
      <w:tr w:rsidR="00FD7208" w:rsidRPr="00F9052C" w14:paraId="4BC2F79A" w14:textId="77777777" w:rsidTr="007E1738">
        <w:trPr>
          <w:cantSplit/>
        </w:trPr>
        <w:tc>
          <w:tcPr>
            <w:tcW w:w="2405" w:type="dxa"/>
            <w:shd w:val="clear" w:color="auto" w:fill="FFFFFF" w:themeFill="background1"/>
          </w:tcPr>
          <w:p w14:paraId="56828EE3" w14:textId="77777777" w:rsidR="00FD7208" w:rsidRPr="00F9052C" w:rsidRDefault="00FD7208" w:rsidP="0062112F">
            <w:pPr>
              <w:spacing w:after="160" w:line="259" w:lineRule="auto"/>
              <w:rPr>
                <w:rFonts w:cstheme="minorHAnsi"/>
              </w:rPr>
            </w:pPr>
            <w:r w:rsidRPr="00F9052C">
              <w:rPr>
                <w:rFonts w:cstheme="minorHAnsi"/>
                <w:b/>
                <w:bCs/>
              </w:rPr>
              <w:lastRenderedPageBreak/>
              <w:t>31 of meer lectoraten</w:t>
            </w:r>
          </w:p>
          <w:p w14:paraId="69B07606" w14:textId="77777777" w:rsidR="00FD7208" w:rsidRPr="00F9052C" w:rsidRDefault="00FD7208" w:rsidP="0062112F">
            <w:pPr>
              <w:spacing w:after="160" w:line="259" w:lineRule="auto"/>
              <w:rPr>
                <w:rFonts w:cstheme="minorHAnsi"/>
              </w:rPr>
            </w:pPr>
            <w:r w:rsidRPr="00F9052C">
              <w:rPr>
                <w:rFonts w:cstheme="minorHAnsi"/>
              </w:rPr>
              <w:br/>
            </w:r>
          </w:p>
        </w:tc>
        <w:tc>
          <w:tcPr>
            <w:tcW w:w="6946" w:type="dxa"/>
            <w:shd w:val="clear" w:color="auto" w:fill="FFFFFF" w:themeFill="background1"/>
          </w:tcPr>
          <w:p w14:paraId="31ACC309" w14:textId="77777777" w:rsidR="00FD7208" w:rsidRPr="00F9052C" w:rsidRDefault="00FD7208" w:rsidP="0062112F">
            <w:pPr>
              <w:spacing w:after="160" w:line="259" w:lineRule="auto"/>
              <w:rPr>
                <w:rFonts w:cstheme="minorHAnsi"/>
              </w:rPr>
            </w:pPr>
            <w:r w:rsidRPr="00F9052C">
              <w:rPr>
                <w:rFonts w:cstheme="minorHAnsi"/>
              </w:rPr>
              <w:t xml:space="preserve">Bij </w:t>
            </w:r>
            <w:r w:rsidRPr="00F9052C">
              <w:rPr>
                <w:rFonts w:cstheme="minorHAnsi"/>
                <w:b/>
                <w:bCs/>
              </w:rPr>
              <w:t>9</w:t>
            </w:r>
            <w:r w:rsidRPr="00F9052C">
              <w:rPr>
                <w:rFonts w:cstheme="minorHAnsi"/>
              </w:rPr>
              <w:t xml:space="preserve"> van deze </w:t>
            </w:r>
            <w:r w:rsidRPr="00F9052C">
              <w:rPr>
                <w:rFonts w:cstheme="minorHAnsi"/>
                <w:b/>
                <w:bCs/>
              </w:rPr>
              <w:t>10</w:t>
            </w:r>
            <w:r w:rsidRPr="00F9052C">
              <w:rPr>
                <w:rFonts w:cstheme="minorHAnsi"/>
              </w:rPr>
              <w:t xml:space="preserve"> hogescholen zijn </w:t>
            </w:r>
            <w:r>
              <w:rPr>
                <w:rFonts w:cstheme="minorHAnsi"/>
              </w:rPr>
              <w:t xml:space="preserve">deze </w:t>
            </w:r>
            <w:r w:rsidRPr="00F9052C">
              <w:rPr>
                <w:rFonts w:cstheme="minorHAnsi"/>
              </w:rPr>
              <w:t>medewerkers gepositioneerd bij de bibliotheek. In een aantal gevallen is er ook een combinatie van positionering bij</w:t>
            </w:r>
            <w:r>
              <w:rPr>
                <w:rFonts w:cstheme="minorHAnsi"/>
              </w:rPr>
              <w:t xml:space="preserve"> bibliotheek en</w:t>
            </w:r>
            <w:r w:rsidRPr="00F9052C">
              <w:rPr>
                <w:rFonts w:cstheme="minorHAnsi"/>
              </w:rPr>
              <w:t xml:space="preserve"> </w:t>
            </w:r>
            <w:r>
              <w:rPr>
                <w:rFonts w:cstheme="minorHAnsi"/>
              </w:rPr>
              <w:t>ICT</w:t>
            </w:r>
            <w:r w:rsidRPr="00F9052C">
              <w:rPr>
                <w:rFonts w:cstheme="minorHAnsi"/>
              </w:rPr>
              <w:t xml:space="preserve">, lectoraten, kenniscentra </w:t>
            </w:r>
            <w:r>
              <w:rPr>
                <w:rFonts w:cstheme="minorHAnsi"/>
              </w:rPr>
              <w:t>of</w:t>
            </w:r>
            <w:r w:rsidRPr="00F9052C">
              <w:rPr>
                <w:rFonts w:cstheme="minorHAnsi"/>
              </w:rPr>
              <w:t xml:space="preserve"> diensten  Onderwijs</w:t>
            </w:r>
            <w:r>
              <w:rPr>
                <w:rFonts w:cstheme="minorHAnsi"/>
              </w:rPr>
              <w:t xml:space="preserve"> &amp;</w:t>
            </w:r>
            <w:r w:rsidRPr="00F9052C">
              <w:rPr>
                <w:rFonts w:cstheme="minorHAnsi"/>
              </w:rPr>
              <w:t xml:space="preserve"> Onderzoek. </w:t>
            </w:r>
            <w:r>
              <w:rPr>
                <w:rFonts w:cstheme="minorHAnsi"/>
              </w:rPr>
              <w:br/>
            </w:r>
            <w:r w:rsidRPr="00F9052C">
              <w:rPr>
                <w:rFonts w:cstheme="minorHAnsi"/>
              </w:rPr>
              <w:t xml:space="preserve">Bij </w:t>
            </w:r>
            <w:r w:rsidRPr="00F9052C">
              <w:rPr>
                <w:rFonts w:cstheme="minorHAnsi"/>
                <w:b/>
                <w:bCs/>
              </w:rPr>
              <w:t xml:space="preserve"> 1</w:t>
            </w:r>
            <w:r w:rsidRPr="00F9052C">
              <w:rPr>
                <w:rFonts w:cstheme="minorHAnsi"/>
              </w:rPr>
              <w:t xml:space="preserve"> van deze </w:t>
            </w:r>
            <w:r w:rsidRPr="0086683E">
              <w:rPr>
                <w:rFonts w:cstheme="minorHAnsi"/>
                <w:b/>
              </w:rPr>
              <w:t>10</w:t>
            </w:r>
            <w:r w:rsidRPr="00F9052C">
              <w:rPr>
                <w:rFonts w:cstheme="minorHAnsi"/>
              </w:rPr>
              <w:t xml:space="preserve"> hogescholen zijn deze medewerkers niet gepositioneerd bij de bibliotheek maar enkel bij de onderzoeksafdelingen. </w:t>
            </w:r>
          </w:p>
        </w:tc>
      </w:tr>
    </w:tbl>
    <w:p w14:paraId="11A1A5CA" w14:textId="77777777" w:rsidR="00FD7208" w:rsidRDefault="00FD7208" w:rsidP="00FD7208">
      <w:pPr>
        <w:rPr>
          <w:rFonts w:cstheme="minorHAnsi"/>
        </w:rPr>
      </w:pPr>
    </w:p>
    <w:p w14:paraId="0161FDDE" w14:textId="104D5F44" w:rsidR="00FD7208" w:rsidRDefault="00FD7208" w:rsidP="00FD7208">
      <w:pPr>
        <w:rPr>
          <w:rFonts w:cstheme="minorHAnsi"/>
        </w:rPr>
      </w:pPr>
      <w:r>
        <w:rPr>
          <w:rFonts w:cstheme="minorHAnsi"/>
        </w:rPr>
        <w:br/>
      </w:r>
    </w:p>
    <w:tbl>
      <w:tblPr>
        <w:tblStyle w:val="Tabelraster"/>
        <w:tblW w:w="9351" w:type="dxa"/>
        <w:tblLook w:val="04A0" w:firstRow="1" w:lastRow="0" w:firstColumn="1" w:lastColumn="0" w:noHBand="0" w:noVBand="1"/>
      </w:tblPr>
      <w:tblGrid>
        <w:gridCol w:w="2405"/>
        <w:gridCol w:w="6946"/>
      </w:tblGrid>
      <w:tr w:rsidR="00FD7208" w:rsidRPr="0086683E" w14:paraId="7FF1076A" w14:textId="77777777" w:rsidTr="0062112F">
        <w:tc>
          <w:tcPr>
            <w:tcW w:w="9351" w:type="dxa"/>
            <w:gridSpan w:val="2"/>
          </w:tcPr>
          <w:p w14:paraId="2754EC11" w14:textId="6AEED73F" w:rsidR="00FD7208" w:rsidRPr="0086683E" w:rsidRDefault="00FD7208" w:rsidP="0062112F">
            <w:pPr>
              <w:spacing w:after="160" w:line="259" w:lineRule="auto"/>
              <w:rPr>
                <w:rFonts w:cstheme="minorHAnsi"/>
              </w:rPr>
            </w:pPr>
            <w:r>
              <w:rPr>
                <w:rFonts w:cstheme="minorHAnsi"/>
                <w:b/>
                <w:bCs/>
              </w:rPr>
              <w:t>B</w:t>
            </w:r>
            <w:r w:rsidRPr="0086683E">
              <w:rPr>
                <w:rFonts w:cstheme="minorHAnsi"/>
                <w:b/>
                <w:bCs/>
              </w:rPr>
              <w:t>udget</w:t>
            </w:r>
            <w:r>
              <w:rPr>
                <w:rFonts w:cstheme="minorHAnsi"/>
                <w:b/>
                <w:bCs/>
              </w:rPr>
              <w:t xml:space="preserve"> waar </w:t>
            </w:r>
            <w:r w:rsidRPr="0036322C">
              <w:rPr>
                <w:rFonts w:cstheme="minorHAnsi"/>
                <w:b/>
                <w:bCs/>
              </w:rPr>
              <w:t xml:space="preserve">medewerkers die zich bezighouden met </w:t>
            </w:r>
            <w:proofErr w:type="spellStart"/>
            <w:r w:rsidR="00C5138D">
              <w:rPr>
                <w:rFonts w:cstheme="minorHAnsi"/>
                <w:b/>
                <w:bCs/>
              </w:rPr>
              <w:t>datastewardship</w:t>
            </w:r>
            <w:proofErr w:type="spellEnd"/>
            <w:r w:rsidRPr="0036322C">
              <w:rPr>
                <w:rFonts w:cstheme="minorHAnsi"/>
                <w:b/>
                <w:bCs/>
              </w:rPr>
              <w:t>/support</w:t>
            </w:r>
            <w:r>
              <w:rPr>
                <w:rFonts w:cstheme="minorHAnsi"/>
                <w:b/>
                <w:bCs/>
              </w:rPr>
              <w:t xml:space="preserve"> voor </w:t>
            </w:r>
            <w:proofErr w:type="spellStart"/>
            <w:r w:rsidR="00C5138D">
              <w:rPr>
                <w:rFonts w:cstheme="minorHAnsi"/>
                <w:b/>
                <w:bCs/>
              </w:rPr>
              <w:t>researchdatamanagement</w:t>
            </w:r>
            <w:proofErr w:type="spellEnd"/>
            <w:r>
              <w:rPr>
                <w:rFonts w:cstheme="minorHAnsi"/>
                <w:b/>
                <w:bCs/>
              </w:rPr>
              <w:t xml:space="preserve"> uit worden betaald</w:t>
            </w:r>
            <w:r w:rsidRPr="0086683E">
              <w:rPr>
                <w:rFonts w:cstheme="minorHAnsi"/>
                <w:b/>
                <w:bCs/>
              </w:rPr>
              <w:t xml:space="preserve"> per </w:t>
            </w:r>
            <w:r>
              <w:rPr>
                <w:rFonts w:cstheme="minorHAnsi"/>
                <w:b/>
                <w:bCs/>
              </w:rPr>
              <w:t>'</w:t>
            </w:r>
            <w:r w:rsidRPr="0086683E">
              <w:rPr>
                <w:rFonts w:cstheme="minorHAnsi"/>
                <w:b/>
                <w:bCs/>
              </w:rPr>
              <w:t xml:space="preserve">omvang onderzoek </w:t>
            </w:r>
            <w:r>
              <w:rPr>
                <w:rFonts w:cstheme="minorHAnsi"/>
                <w:b/>
                <w:bCs/>
              </w:rPr>
              <w:t>bij hogeschool'</w:t>
            </w:r>
            <w:r w:rsidRPr="0086683E">
              <w:rPr>
                <w:rFonts w:cstheme="minorHAnsi"/>
                <w:b/>
                <w:bCs/>
              </w:rPr>
              <w:t xml:space="preserve"> gebaseerd op aantal lectoraten</w:t>
            </w:r>
          </w:p>
        </w:tc>
      </w:tr>
      <w:tr w:rsidR="00FD7208" w:rsidRPr="0086683E" w14:paraId="7E2B9BB7" w14:textId="77777777" w:rsidTr="0062112F">
        <w:tc>
          <w:tcPr>
            <w:tcW w:w="2405" w:type="dxa"/>
            <w:shd w:val="clear" w:color="auto" w:fill="FFFFFF" w:themeFill="background1"/>
          </w:tcPr>
          <w:p w14:paraId="5CB65E89" w14:textId="77777777" w:rsidR="00FD7208" w:rsidRPr="0086683E" w:rsidRDefault="00FD7208" w:rsidP="0062112F">
            <w:pPr>
              <w:spacing w:after="160" w:line="259" w:lineRule="auto"/>
              <w:rPr>
                <w:rFonts w:cstheme="minorHAnsi"/>
              </w:rPr>
            </w:pPr>
            <w:r w:rsidRPr="0086683E">
              <w:rPr>
                <w:rFonts w:cstheme="minorHAnsi"/>
                <w:b/>
                <w:bCs/>
              </w:rPr>
              <w:t>0-10 lectoraten</w:t>
            </w:r>
          </w:p>
        </w:tc>
        <w:tc>
          <w:tcPr>
            <w:tcW w:w="6946" w:type="dxa"/>
            <w:shd w:val="clear" w:color="auto" w:fill="FFFFFF" w:themeFill="background1"/>
          </w:tcPr>
          <w:p w14:paraId="5B559B17" w14:textId="77777777" w:rsidR="00FD7208" w:rsidRPr="0086683E" w:rsidRDefault="00FD7208" w:rsidP="0062112F">
            <w:pPr>
              <w:spacing w:after="160" w:line="259" w:lineRule="auto"/>
              <w:rPr>
                <w:rFonts w:cstheme="minorHAnsi"/>
              </w:rPr>
            </w:pPr>
            <w:r w:rsidRPr="0086683E">
              <w:rPr>
                <w:rFonts w:cstheme="minorHAnsi"/>
              </w:rPr>
              <w:t>Bij deze hogeschool worden de</w:t>
            </w:r>
            <w:r>
              <w:rPr>
                <w:rFonts w:cstheme="minorHAnsi"/>
              </w:rPr>
              <w:t>ze</w:t>
            </w:r>
            <w:r w:rsidRPr="0086683E">
              <w:rPr>
                <w:rFonts w:cstheme="minorHAnsi"/>
              </w:rPr>
              <w:t xml:space="preserve"> medewerkers </w:t>
            </w:r>
            <w:r>
              <w:rPr>
                <w:rFonts w:cstheme="minorHAnsi"/>
              </w:rPr>
              <w:t xml:space="preserve">betaald </w:t>
            </w:r>
            <w:r w:rsidRPr="0086683E">
              <w:rPr>
                <w:rFonts w:cstheme="minorHAnsi"/>
              </w:rPr>
              <w:t xml:space="preserve">uit het budget van de onderzoeksafdelingen, het bedrijfsbureau en de </w:t>
            </w:r>
            <w:r>
              <w:rPr>
                <w:rFonts w:cstheme="minorHAnsi"/>
              </w:rPr>
              <w:t>faculteit/a</w:t>
            </w:r>
            <w:r w:rsidRPr="0086683E">
              <w:rPr>
                <w:rFonts w:cstheme="minorHAnsi"/>
              </w:rPr>
              <w:t xml:space="preserve">cademie. </w:t>
            </w:r>
          </w:p>
        </w:tc>
      </w:tr>
      <w:tr w:rsidR="00FD7208" w:rsidRPr="0086683E" w14:paraId="794B6DFD" w14:textId="77777777" w:rsidTr="0062112F">
        <w:tc>
          <w:tcPr>
            <w:tcW w:w="2405" w:type="dxa"/>
            <w:shd w:val="clear" w:color="auto" w:fill="FFFFFF" w:themeFill="background1"/>
          </w:tcPr>
          <w:p w14:paraId="6A01BDEE" w14:textId="77777777" w:rsidR="00FD7208" w:rsidRPr="0086683E" w:rsidRDefault="00FD7208" w:rsidP="0062112F">
            <w:pPr>
              <w:spacing w:after="160" w:line="259" w:lineRule="auto"/>
              <w:rPr>
                <w:rFonts w:cstheme="minorHAnsi"/>
              </w:rPr>
            </w:pPr>
            <w:r w:rsidRPr="0086683E">
              <w:rPr>
                <w:rFonts w:cstheme="minorHAnsi"/>
                <w:b/>
                <w:bCs/>
              </w:rPr>
              <w:t>11-30 lectoraten</w:t>
            </w:r>
          </w:p>
          <w:p w14:paraId="5FE03671" w14:textId="77777777" w:rsidR="00FD7208" w:rsidRPr="0086683E" w:rsidRDefault="00FD7208" w:rsidP="0062112F">
            <w:pPr>
              <w:spacing w:after="160" w:line="259" w:lineRule="auto"/>
              <w:rPr>
                <w:rFonts w:cstheme="minorHAnsi"/>
              </w:rPr>
            </w:pPr>
          </w:p>
        </w:tc>
        <w:tc>
          <w:tcPr>
            <w:tcW w:w="6946" w:type="dxa"/>
            <w:shd w:val="clear" w:color="auto" w:fill="FFFFFF" w:themeFill="background1"/>
          </w:tcPr>
          <w:p w14:paraId="379564DE" w14:textId="68A409EE" w:rsidR="00FD7208" w:rsidRPr="0086683E" w:rsidRDefault="00FD7208" w:rsidP="0062112F">
            <w:pPr>
              <w:spacing w:after="160" w:line="259" w:lineRule="auto"/>
              <w:rPr>
                <w:rFonts w:cstheme="minorHAnsi"/>
              </w:rPr>
            </w:pPr>
            <w:r w:rsidRPr="0086683E">
              <w:rPr>
                <w:rFonts w:cstheme="minorHAnsi"/>
              </w:rPr>
              <w:t xml:space="preserve">Bij </w:t>
            </w:r>
            <w:r w:rsidR="00297F22">
              <w:rPr>
                <w:rFonts w:cstheme="minorHAnsi"/>
                <w:b/>
              </w:rPr>
              <w:t>7</w:t>
            </w:r>
            <w:r>
              <w:rPr>
                <w:rFonts w:cstheme="minorHAnsi"/>
              </w:rPr>
              <w:t xml:space="preserve"> van deze</w:t>
            </w:r>
            <w:r w:rsidRPr="0086683E">
              <w:rPr>
                <w:rFonts w:cstheme="minorHAnsi"/>
              </w:rPr>
              <w:t xml:space="preserve"> </w:t>
            </w:r>
            <w:r w:rsidRPr="0086683E">
              <w:rPr>
                <w:rFonts w:cstheme="minorHAnsi"/>
                <w:b/>
                <w:bCs/>
              </w:rPr>
              <w:t xml:space="preserve">7 </w:t>
            </w:r>
            <w:r w:rsidRPr="0086683E">
              <w:rPr>
                <w:rFonts w:cstheme="minorHAnsi"/>
              </w:rPr>
              <w:t>hogescholen worden de</w:t>
            </w:r>
            <w:r>
              <w:rPr>
                <w:rFonts w:cstheme="minorHAnsi"/>
              </w:rPr>
              <w:t>ze</w:t>
            </w:r>
            <w:r w:rsidRPr="0086683E">
              <w:rPr>
                <w:rFonts w:cstheme="minorHAnsi"/>
              </w:rPr>
              <w:t xml:space="preserve"> medewerkers betaald uit het budget van de bibliotheek. </w:t>
            </w:r>
            <w:r>
              <w:rPr>
                <w:rFonts w:cstheme="minorHAnsi"/>
              </w:rPr>
              <w:br/>
            </w:r>
            <w:r w:rsidRPr="0086683E">
              <w:rPr>
                <w:rFonts w:cstheme="minorHAnsi"/>
              </w:rPr>
              <w:t xml:space="preserve">Bij </w:t>
            </w:r>
            <w:r w:rsidRPr="0086683E">
              <w:rPr>
                <w:rFonts w:cstheme="minorHAnsi"/>
                <w:b/>
                <w:bCs/>
              </w:rPr>
              <w:t>2</w:t>
            </w:r>
            <w:r w:rsidRPr="0086683E">
              <w:rPr>
                <w:rFonts w:cstheme="minorHAnsi"/>
              </w:rPr>
              <w:t xml:space="preserve"> van deze </w:t>
            </w:r>
            <w:r w:rsidRPr="00B0763C">
              <w:rPr>
                <w:rFonts w:cstheme="minorHAnsi"/>
                <w:b/>
              </w:rPr>
              <w:t>7</w:t>
            </w:r>
            <w:r>
              <w:rPr>
                <w:rFonts w:cstheme="minorHAnsi"/>
              </w:rPr>
              <w:t xml:space="preserve"> hogescholen</w:t>
            </w:r>
            <w:r w:rsidRPr="0086683E">
              <w:rPr>
                <w:rFonts w:cstheme="minorHAnsi"/>
              </w:rPr>
              <w:t xml:space="preserve"> </w:t>
            </w:r>
            <w:r w:rsidR="00297F22">
              <w:rPr>
                <w:rFonts w:cstheme="minorHAnsi"/>
              </w:rPr>
              <w:t xml:space="preserve">worden daarnaast ook medewerkers betaald </w:t>
            </w:r>
            <w:r>
              <w:rPr>
                <w:rFonts w:cstheme="minorHAnsi"/>
              </w:rPr>
              <w:t xml:space="preserve">uit het </w:t>
            </w:r>
            <w:r w:rsidRPr="0086683E">
              <w:rPr>
                <w:rFonts w:cstheme="minorHAnsi"/>
              </w:rPr>
              <w:t xml:space="preserve">budget </w:t>
            </w:r>
            <w:r w:rsidR="00297F22">
              <w:rPr>
                <w:rFonts w:cstheme="minorHAnsi"/>
              </w:rPr>
              <w:t xml:space="preserve">van de </w:t>
            </w:r>
            <w:r w:rsidRPr="0086683E">
              <w:rPr>
                <w:rFonts w:cstheme="minorHAnsi"/>
              </w:rPr>
              <w:t xml:space="preserve">ICT-afdeling. </w:t>
            </w:r>
          </w:p>
        </w:tc>
      </w:tr>
      <w:tr w:rsidR="00FD7208" w:rsidRPr="0086683E" w14:paraId="16F76B65" w14:textId="77777777" w:rsidTr="0062112F">
        <w:tc>
          <w:tcPr>
            <w:tcW w:w="2405" w:type="dxa"/>
            <w:shd w:val="clear" w:color="auto" w:fill="FFFFFF" w:themeFill="background1"/>
          </w:tcPr>
          <w:p w14:paraId="5DC77ED7" w14:textId="77777777" w:rsidR="00FD7208" w:rsidRPr="0086683E" w:rsidRDefault="00FD7208" w:rsidP="0062112F">
            <w:pPr>
              <w:spacing w:after="160" w:line="259" w:lineRule="auto"/>
              <w:rPr>
                <w:rFonts w:cstheme="minorHAnsi"/>
              </w:rPr>
            </w:pPr>
            <w:r w:rsidRPr="0086683E">
              <w:rPr>
                <w:rFonts w:cstheme="minorHAnsi"/>
                <w:b/>
                <w:bCs/>
              </w:rPr>
              <w:t>31 of meer lectoraten</w:t>
            </w:r>
          </w:p>
          <w:p w14:paraId="4959E8BA" w14:textId="77777777" w:rsidR="00FD7208" w:rsidRPr="0086683E" w:rsidRDefault="00FD7208" w:rsidP="0062112F">
            <w:pPr>
              <w:spacing w:after="160" w:line="259" w:lineRule="auto"/>
              <w:rPr>
                <w:rFonts w:cstheme="minorHAnsi"/>
              </w:rPr>
            </w:pPr>
            <w:r w:rsidRPr="0086683E">
              <w:rPr>
                <w:rFonts w:cstheme="minorHAnsi"/>
              </w:rPr>
              <w:br/>
            </w:r>
          </w:p>
        </w:tc>
        <w:tc>
          <w:tcPr>
            <w:tcW w:w="6946" w:type="dxa"/>
            <w:shd w:val="clear" w:color="auto" w:fill="FFFFFF" w:themeFill="background1"/>
          </w:tcPr>
          <w:p w14:paraId="1942139F" w14:textId="77777777" w:rsidR="00FD7208" w:rsidRPr="0086683E" w:rsidRDefault="00FD7208" w:rsidP="0062112F">
            <w:pPr>
              <w:spacing w:after="160" w:line="259" w:lineRule="auto"/>
              <w:rPr>
                <w:rFonts w:cstheme="minorHAnsi"/>
              </w:rPr>
            </w:pPr>
            <w:r w:rsidRPr="0086683E">
              <w:rPr>
                <w:rFonts w:cstheme="minorHAnsi"/>
              </w:rPr>
              <w:t xml:space="preserve">Bij </w:t>
            </w:r>
            <w:r w:rsidRPr="0086683E">
              <w:rPr>
                <w:rFonts w:cstheme="minorHAnsi"/>
                <w:b/>
                <w:bCs/>
              </w:rPr>
              <w:t>7</w:t>
            </w:r>
            <w:r w:rsidRPr="0086683E">
              <w:rPr>
                <w:rFonts w:cstheme="minorHAnsi"/>
              </w:rPr>
              <w:t xml:space="preserve"> van deze </w:t>
            </w:r>
            <w:r w:rsidRPr="0086683E">
              <w:rPr>
                <w:rFonts w:cstheme="minorHAnsi"/>
                <w:b/>
                <w:bCs/>
              </w:rPr>
              <w:t>10</w:t>
            </w:r>
            <w:r w:rsidRPr="0086683E">
              <w:rPr>
                <w:rFonts w:cstheme="minorHAnsi"/>
              </w:rPr>
              <w:t xml:space="preserve"> hogescholen wor</w:t>
            </w:r>
            <w:r>
              <w:rPr>
                <w:rFonts w:cstheme="minorHAnsi"/>
              </w:rPr>
              <w:t xml:space="preserve">den deze medewerkers betaald </w:t>
            </w:r>
            <w:r w:rsidRPr="0086683E">
              <w:rPr>
                <w:rFonts w:cstheme="minorHAnsi"/>
              </w:rPr>
              <w:t xml:space="preserve">uit het budget van </w:t>
            </w:r>
            <w:r>
              <w:rPr>
                <w:rFonts w:cstheme="minorHAnsi"/>
              </w:rPr>
              <w:t xml:space="preserve">de </w:t>
            </w:r>
            <w:r w:rsidRPr="0086683E">
              <w:rPr>
                <w:rFonts w:cstheme="minorHAnsi"/>
              </w:rPr>
              <w:t xml:space="preserve">bibliotheek. Bij deze </w:t>
            </w:r>
            <w:r w:rsidRPr="0086683E">
              <w:rPr>
                <w:rFonts w:cstheme="minorHAnsi"/>
                <w:b/>
                <w:bCs/>
              </w:rPr>
              <w:t>7</w:t>
            </w:r>
            <w:r w:rsidRPr="0086683E">
              <w:rPr>
                <w:rFonts w:cstheme="minorHAnsi"/>
              </w:rPr>
              <w:t xml:space="preserve"> hogescholen komt bij </w:t>
            </w:r>
            <w:r w:rsidRPr="0086683E">
              <w:rPr>
                <w:rFonts w:cstheme="minorHAnsi"/>
                <w:b/>
                <w:bCs/>
              </w:rPr>
              <w:t xml:space="preserve">1 </w:t>
            </w:r>
            <w:r w:rsidRPr="0086683E">
              <w:rPr>
                <w:rFonts w:cstheme="minorHAnsi"/>
              </w:rPr>
              <w:t>hogeschool dit budget naast de bibliotheek ook vanuit</w:t>
            </w:r>
            <w:r>
              <w:rPr>
                <w:rFonts w:cstheme="minorHAnsi"/>
              </w:rPr>
              <w:t xml:space="preserve"> de</w:t>
            </w:r>
            <w:r w:rsidRPr="0086683E">
              <w:rPr>
                <w:rFonts w:cstheme="minorHAnsi"/>
              </w:rPr>
              <w:t xml:space="preserve"> ICT-afdeling en bij </w:t>
            </w:r>
            <w:r w:rsidRPr="0086683E">
              <w:rPr>
                <w:rFonts w:cstheme="minorHAnsi"/>
                <w:b/>
                <w:bCs/>
              </w:rPr>
              <w:t xml:space="preserve"> 1 </w:t>
            </w:r>
            <w:r w:rsidRPr="0086683E">
              <w:rPr>
                <w:rFonts w:cstheme="minorHAnsi"/>
              </w:rPr>
              <w:t>andere hogeschool ook vanuit de onderzoeksafdeling</w:t>
            </w:r>
            <w:r>
              <w:rPr>
                <w:rFonts w:cstheme="minorHAnsi"/>
              </w:rPr>
              <w:t xml:space="preserve">en. </w:t>
            </w:r>
            <w:r w:rsidRPr="0086683E">
              <w:rPr>
                <w:rFonts w:cstheme="minorHAnsi"/>
              </w:rPr>
              <w:br/>
              <w:t xml:space="preserve">Bij </w:t>
            </w:r>
            <w:r w:rsidRPr="0086683E">
              <w:rPr>
                <w:rFonts w:cstheme="minorHAnsi"/>
                <w:b/>
                <w:bCs/>
              </w:rPr>
              <w:t xml:space="preserve">1 </w:t>
            </w:r>
            <w:r w:rsidRPr="0086683E">
              <w:rPr>
                <w:rFonts w:cstheme="minorHAnsi"/>
              </w:rPr>
              <w:t>van deze</w:t>
            </w:r>
            <w:r w:rsidRPr="0086683E">
              <w:rPr>
                <w:rFonts w:cstheme="minorHAnsi"/>
                <w:b/>
                <w:bCs/>
              </w:rPr>
              <w:t xml:space="preserve"> 10 </w:t>
            </w:r>
            <w:r w:rsidRPr="0086683E">
              <w:rPr>
                <w:rFonts w:cstheme="minorHAnsi"/>
              </w:rPr>
              <w:t>hoge</w:t>
            </w:r>
            <w:r>
              <w:rPr>
                <w:rFonts w:cstheme="minorHAnsi"/>
              </w:rPr>
              <w:t xml:space="preserve">scholen komt het budget voor deze </w:t>
            </w:r>
            <w:r w:rsidRPr="0086683E">
              <w:rPr>
                <w:rFonts w:cstheme="minorHAnsi"/>
              </w:rPr>
              <w:t xml:space="preserve">medewerkers volledig uit een NWO-subsidie. </w:t>
            </w:r>
            <w:r w:rsidRPr="0086683E">
              <w:rPr>
                <w:rFonts w:cstheme="minorHAnsi"/>
              </w:rPr>
              <w:br/>
              <w:t xml:space="preserve">Bij </w:t>
            </w:r>
            <w:r w:rsidRPr="0086683E">
              <w:rPr>
                <w:rFonts w:cstheme="minorHAnsi"/>
                <w:b/>
                <w:bCs/>
              </w:rPr>
              <w:t>2</w:t>
            </w:r>
            <w:r w:rsidRPr="0086683E">
              <w:rPr>
                <w:rFonts w:cstheme="minorHAnsi"/>
              </w:rPr>
              <w:t xml:space="preserve"> van deze </w:t>
            </w:r>
            <w:r w:rsidRPr="0086683E">
              <w:rPr>
                <w:rFonts w:cstheme="minorHAnsi"/>
                <w:b/>
                <w:bCs/>
              </w:rPr>
              <w:t>10</w:t>
            </w:r>
            <w:r>
              <w:rPr>
                <w:rFonts w:cstheme="minorHAnsi"/>
              </w:rPr>
              <w:t xml:space="preserve"> hogescholen komt he</w:t>
            </w:r>
            <w:r w:rsidRPr="0086683E">
              <w:rPr>
                <w:rFonts w:cstheme="minorHAnsi"/>
              </w:rPr>
              <w:t>t budget volledig uit respectievelijk: de onderzo</w:t>
            </w:r>
            <w:r>
              <w:rPr>
                <w:rFonts w:cstheme="minorHAnsi"/>
              </w:rPr>
              <w:t>eksafdeling (lectoraat) en '</w:t>
            </w:r>
            <w:r w:rsidRPr="0086683E">
              <w:rPr>
                <w:rFonts w:cstheme="minorHAnsi"/>
              </w:rPr>
              <w:t>Ondersteuning Kenniscentra en Centre of Expertis</w:t>
            </w:r>
            <w:r>
              <w:rPr>
                <w:rFonts w:cstheme="minorHAnsi"/>
              </w:rPr>
              <w:t xml:space="preserve">es'.  </w:t>
            </w:r>
          </w:p>
        </w:tc>
      </w:tr>
    </w:tbl>
    <w:p w14:paraId="2CDFB0BF" w14:textId="77777777" w:rsidR="00FD7208" w:rsidRDefault="00FD7208" w:rsidP="3B4C5EDF"/>
    <w:p w14:paraId="32DF721A" w14:textId="4377A7DE" w:rsidR="7AEDFBE1" w:rsidRDefault="7AEDFBE1" w:rsidP="3B4C5EDF">
      <w:pPr>
        <w:rPr>
          <w:rStyle w:val="normaltextrun"/>
          <w:b/>
          <w:color w:val="FF0000"/>
        </w:rPr>
      </w:pPr>
      <w:r w:rsidRPr="3B4C5EDF">
        <w:rPr>
          <w:b/>
          <w:bCs/>
        </w:rPr>
        <w:t>Vraag 12</w:t>
      </w:r>
      <w:r w:rsidR="4B35B5AB" w:rsidRPr="3B4C5EDF">
        <w:rPr>
          <w:b/>
          <w:bCs/>
        </w:rPr>
        <w:t xml:space="preserve">: </w:t>
      </w:r>
      <w:r w:rsidR="6FDD582B" w:rsidRPr="3F1C12A8">
        <w:rPr>
          <w:b/>
          <w:bCs/>
        </w:rPr>
        <w:t>Ondersteuning vanuit</w:t>
      </w:r>
      <w:r w:rsidRPr="3B4C5EDF">
        <w:rPr>
          <w:b/>
          <w:bCs/>
        </w:rPr>
        <w:t xml:space="preserve"> centrale afdeling </w:t>
      </w:r>
      <w:r w:rsidRPr="3F1C12A8">
        <w:rPr>
          <w:b/>
        </w:rPr>
        <w:t xml:space="preserve">voor alle onderzoeksafdelingen of </w:t>
      </w:r>
      <w:r w:rsidR="0E18CC89" w:rsidRPr="3F1C12A8">
        <w:rPr>
          <w:b/>
          <w:bCs/>
        </w:rPr>
        <w:t>voor</w:t>
      </w:r>
      <w:r w:rsidRPr="3F1C12A8">
        <w:rPr>
          <w:b/>
        </w:rPr>
        <w:t xml:space="preserve"> specifieke onderzoeksafdeling</w:t>
      </w:r>
    </w:p>
    <w:p w14:paraId="7D26E770" w14:textId="0C856168" w:rsidR="5765C27B" w:rsidRDefault="5765C27B" w:rsidP="3B4C5EDF">
      <w:pPr>
        <w:rPr>
          <w:rFonts w:ascii="Calibri" w:eastAsia="Calibri" w:hAnsi="Calibri" w:cs="Calibri"/>
          <w:color w:val="000000" w:themeColor="text1"/>
        </w:rPr>
      </w:pPr>
      <w:r w:rsidRPr="3B4C5EDF">
        <w:rPr>
          <w:rFonts w:ascii="Calibri" w:eastAsia="Calibri" w:hAnsi="Calibri" w:cs="Calibri"/>
          <w:color w:val="444444"/>
        </w:rPr>
        <w:t xml:space="preserve">De </w:t>
      </w:r>
      <w:r w:rsidR="00C5138D">
        <w:rPr>
          <w:rFonts w:ascii="Calibri" w:eastAsia="Calibri" w:hAnsi="Calibri" w:cs="Calibri"/>
          <w:color w:val="444444"/>
        </w:rPr>
        <w:t>datasteward</w:t>
      </w:r>
      <w:r w:rsidRPr="3B4C5EDF">
        <w:rPr>
          <w:rFonts w:ascii="Calibri" w:eastAsia="Calibri" w:hAnsi="Calibri" w:cs="Calibri"/>
          <w:color w:val="444444"/>
        </w:rPr>
        <w:t xml:space="preserve">s/medewerkers die zich bezighouden met </w:t>
      </w:r>
      <w:proofErr w:type="spellStart"/>
      <w:r w:rsidR="00C5138D">
        <w:rPr>
          <w:rFonts w:ascii="Calibri" w:eastAsia="Calibri" w:hAnsi="Calibri" w:cs="Calibri"/>
          <w:color w:val="444444"/>
        </w:rPr>
        <w:t>datastewardship</w:t>
      </w:r>
      <w:proofErr w:type="spellEnd"/>
      <w:r w:rsidRPr="3B4C5EDF">
        <w:rPr>
          <w:rFonts w:ascii="Calibri" w:eastAsia="Calibri" w:hAnsi="Calibri" w:cs="Calibri"/>
          <w:color w:val="444444"/>
        </w:rPr>
        <w:t xml:space="preserve">/support die gepositioneerd zijn bij een centrale afdeling zoals de bibliotheek bieden in de meeste gevallen  support voor alle onderzoeksafdelingen van de hogeschool. Bij </w:t>
      </w:r>
      <w:r w:rsidRPr="3B4C5EDF">
        <w:rPr>
          <w:rFonts w:ascii="Calibri" w:eastAsia="Calibri" w:hAnsi="Calibri" w:cs="Calibri"/>
          <w:b/>
          <w:bCs/>
          <w:color w:val="444444"/>
        </w:rPr>
        <w:t>16</w:t>
      </w:r>
      <w:r w:rsidRPr="3B4C5EDF">
        <w:rPr>
          <w:rFonts w:ascii="Calibri" w:eastAsia="Calibri" w:hAnsi="Calibri" w:cs="Calibri"/>
          <w:color w:val="444444"/>
        </w:rPr>
        <w:t xml:space="preserve"> hogescholen is dit zo. </w:t>
      </w:r>
      <w:r>
        <w:br/>
      </w:r>
      <w:r w:rsidRPr="3B4C5EDF">
        <w:rPr>
          <w:rFonts w:ascii="Calibri" w:eastAsia="Calibri" w:hAnsi="Calibri" w:cs="Calibri"/>
          <w:color w:val="444444"/>
        </w:rPr>
        <w:t xml:space="preserve">3 hogescholen geven aan dat ze (daarnaast) </w:t>
      </w:r>
      <w:r w:rsidR="00C5138D">
        <w:rPr>
          <w:rFonts w:ascii="Calibri" w:eastAsia="Calibri" w:hAnsi="Calibri" w:cs="Calibri"/>
          <w:color w:val="444444"/>
        </w:rPr>
        <w:t>datasteward</w:t>
      </w:r>
      <w:r w:rsidRPr="3B4C5EDF">
        <w:rPr>
          <w:rFonts w:ascii="Calibri" w:eastAsia="Calibri" w:hAnsi="Calibri" w:cs="Calibri"/>
          <w:color w:val="444444"/>
        </w:rPr>
        <w:t xml:space="preserve">s/ medewerkers hebben die ondersteuning geven aan één of meerdere specifieke onderzoeksafdelingen. </w:t>
      </w:r>
      <w:r>
        <w:br/>
      </w:r>
    </w:p>
    <w:tbl>
      <w:tblPr>
        <w:tblStyle w:val="Tabelraster"/>
        <w:tblW w:w="0" w:type="auto"/>
        <w:tblLayout w:type="fixed"/>
        <w:tblLook w:val="04A0" w:firstRow="1" w:lastRow="0" w:firstColumn="1" w:lastColumn="0" w:noHBand="0" w:noVBand="1"/>
      </w:tblPr>
      <w:tblGrid>
        <w:gridCol w:w="2370"/>
        <w:gridCol w:w="6690"/>
      </w:tblGrid>
      <w:tr w:rsidR="3B4C5EDF" w14:paraId="1838532A" w14:textId="77777777" w:rsidTr="007E1738">
        <w:trPr>
          <w:cantSplit/>
        </w:trPr>
        <w:tc>
          <w:tcPr>
            <w:tcW w:w="9060" w:type="dxa"/>
            <w:gridSpan w:val="2"/>
          </w:tcPr>
          <w:p w14:paraId="5E125047" w14:textId="3BC618BB" w:rsidR="3B4C5EDF" w:rsidRDefault="3B4C5EDF" w:rsidP="3B4C5EDF">
            <w:pPr>
              <w:spacing w:line="259" w:lineRule="auto"/>
              <w:rPr>
                <w:rFonts w:ascii="Calibri" w:eastAsia="Calibri" w:hAnsi="Calibri" w:cs="Calibri"/>
              </w:rPr>
            </w:pPr>
            <w:r w:rsidRPr="3B4C5EDF">
              <w:rPr>
                <w:rFonts w:ascii="Calibri" w:eastAsia="Calibri" w:hAnsi="Calibri" w:cs="Calibri"/>
                <w:b/>
                <w:bCs/>
              </w:rPr>
              <w:t>Support alle onderzoeksafdelingen/ specifieke onderzoeksafdeling Per ‘omvang onderzoek bij hogescholen’ gebaseerd op aantal lectoraten</w:t>
            </w:r>
          </w:p>
        </w:tc>
      </w:tr>
      <w:tr w:rsidR="3B4C5EDF" w14:paraId="24AFEE97" w14:textId="77777777" w:rsidTr="007E1738">
        <w:trPr>
          <w:cantSplit/>
        </w:trPr>
        <w:tc>
          <w:tcPr>
            <w:tcW w:w="2370" w:type="dxa"/>
          </w:tcPr>
          <w:p w14:paraId="159D8D8D" w14:textId="3C796CFB" w:rsidR="3B4C5EDF" w:rsidRDefault="3B4C5EDF" w:rsidP="3B4C5EDF">
            <w:pPr>
              <w:spacing w:line="259" w:lineRule="auto"/>
              <w:rPr>
                <w:rFonts w:ascii="Calibri" w:eastAsia="Calibri" w:hAnsi="Calibri" w:cs="Calibri"/>
              </w:rPr>
            </w:pPr>
            <w:r w:rsidRPr="3B4C5EDF">
              <w:rPr>
                <w:rFonts w:ascii="Calibri" w:eastAsia="Calibri" w:hAnsi="Calibri" w:cs="Calibri"/>
                <w:b/>
                <w:bCs/>
              </w:rPr>
              <w:t>0-10 lectoraten</w:t>
            </w:r>
          </w:p>
        </w:tc>
        <w:tc>
          <w:tcPr>
            <w:tcW w:w="6690" w:type="dxa"/>
          </w:tcPr>
          <w:p w14:paraId="08B70474" w14:textId="522D934C" w:rsidR="3B4C5EDF" w:rsidRDefault="3B4C5EDF" w:rsidP="3B4C5EDF">
            <w:pPr>
              <w:spacing w:line="259" w:lineRule="auto"/>
              <w:rPr>
                <w:rFonts w:ascii="Calibri" w:eastAsia="Calibri" w:hAnsi="Calibri" w:cs="Calibri"/>
              </w:rPr>
            </w:pPr>
            <w:r w:rsidRPr="3B4C5EDF">
              <w:rPr>
                <w:rFonts w:ascii="Calibri" w:eastAsia="Calibri" w:hAnsi="Calibri" w:cs="Calibri"/>
              </w:rPr>
              <w:t xml:space="preserve">De </w:t>
            </w:r>
            <w:r w:rsidR="00C5138D">
              <w:rPr>
                <w:rFonts w:ascii="Calibri" w:eastAsia="Calibri" w:hAnsi="Calibri" w:cs="Calibri"/>
              </w:rPr>
              <w:t>datasteward</w:t>
            </w:r>
            <w:r w:rsidRPr="3B4C5EDF">
              <w:rPr>
                <w:rFonts w:ascii="Calibri" w:eastAsia="Calibri" w:hAnsi="Calibri" w:cs="Calibri"/>
              </w:rPr>
              <w:t>s/medewerkers van deze hogeschool werken voor alle onderzoeksafdelingen.</w:t>
            </w:r>
          </w:p>
        </w:tc>
      </w:tr>
      <w:tr w:rsidR="3B4C5EDF" w14:paraId="6C13F9A1" w14:textId="77777777" w:rsidTr="007E1738">
        <w:trPr>
          <w:cantSplit/>
        </w:trPr>
        <w:tc>
          <w:tcPr>
            <w:tcW w:w="2370" w:type="dxa"/>
          </w:tcPr>
          <w:p w14:paraId="368C62EE" w14:textId="1A634317" w:rsidR="3B4C5EDF" w:rsidRDefault="3B4C5EDF" w:rsidP="3B4C5EDF">
            <w:pPr>
              <w:spacing w:line="259" w:lineRule="auto"/>
              <w:rPr>
                <w:rFonts w:ascii="Calibri" w:eastAsia="Calibri" w:hAnsi="Calibri" w:cs="Calibri"/>
              </w:rPr>
            </w:pPr>
            <w:r w:rsidRPr="3B4C5EDF">
              <w:rPr>
                <w:rFonts w:ascii="Calibri" w:eastAsia="Calibri" w:hAnsi="Calibri" w:cs="Calibri"/>
                <w:b/>
                <w:bCs/>
              </w:rPr>
              <w:t>11-30 lectoraten</w:t>
            </w:r>
          </w:p>
        </w:tc>
        <w:tc>
          <w:tcPr>
            <w:tcW w:w="6690" w:type="dxa"/>
          </w:tcPr>
          <w:p w14:paraId="7E1BC80B" w14:textId="64386239" w:rsidR="3B4C5EDF" w:rsidRDefault="3B4C5EDF" w:rsidP="3B4C5EDF">
            <w:pPr>
              <w:spacing w:line="259" w:lineRule="auto"/>
              <w:rPr>
                <w:rFonts w:ascii="Calibri" w:eastAsia="Calibri" w:hAnsi="Calibri" w:cs="Calibri"/>
              </w:rPr>
            </w:pPr>
            <w:r w:rsidRPr="3B4C5EDF">
              <w:rPr>
                <w:rFonts w:ascii="Calibri" w:eastAsia="Calibri" w:hAnsi="Calibri" w:cs="Calibri"/>
              </w:rPr>
              <w:t xml:space="preserve">Bij </w:t>
            </w:r>
            <w:r w:rsidR="78C812A6" w:rsidRPr="3B4C5EDF">
              <w:rPr>
                <w:rFonts w:ascii="Calibri" w:eastAsia="Calibri" w:hAnsi="Calibri" w:cs="Calibri"/>
                <w:b/>
                <w:bCs/>
              </w:rPr>
              <w:t>7</w:t>
            </w:r>
            <w:r w:rsidR="78C812A6" w:rsidRPr="3B4C5EDF">
              <w:rPr>
                <w:rFonts w:ascii="Calibri" w:eastAsia="Calibri" w:hAnsi="Calibri" w:cs="Calibri"/>
              </w:rPr>
              <w:t xml:space="preserve"> van </w:t>
            </w:r>
            <w:r w:rsidRPr="3B4C5EDF">
              <w:rPr>
                <w:rFonts w:ascii="Calibri" w:eastAsia="Calibri" w:hAnsi="Calibri" w:cs="Calibri"/>
              </w:rPr>
              <w:t xml:space="preserve">deze </w:t>
            </w:r>
            <w:r w:rsidRPr="3B4C5EDF">
              <w:rPr>
                <w:rFonts w:ascii="Calibri" w:eastAsia="Calibri" w:hAnsi="Calibri" w:cs="Calibri"/>
                <w:b/>
                <w:bCs/>
              </w:rPr>
              <w:t xml:space="preserve">7 </w:t>
            </w:r>
            <w:r w:rsidRPr="3B4C5EDF">
              <w:rPr>
                <w:rFonts w:ascii="Calibri" w:eastAsia="Calibri" w:hAnsi="Calibri" w:cs="Calibri"/>
              </w:rPr>
              <w:t xml:space="preserve">hogescholen geven de </w:t>
            </w:r>
            <w:r w:rsidR="00C5138D">
              <w:rPr>
                <w:rFonts w:ascii="Calibri" w:eastAsia="Calibri" w:hAnsi="Calibri" w:cs="Calibri"/>
              </w:rPr>
              <w:t>datasteward</w:t>
            </w:r>
            <w:r w:rsidRPr="3B4C5EDF">
              <w:rPr>
                <w:rFonts w:ascii="Calibri" w:eastAsia="Calibri" w:hAnsi="Calibri" w:cs="Calibri"/>
              </w:rPr>
              <w:t xml:space="preserve">s/medewerkers ondersteuning aan alle onderzoeksafdelingen. </w:t>
            </w:r>
          </w:p>
        </w:tc>
      </w:tr>
      <w:tr w:rsidR="3B4C5EDF" w14:paraId="3226E9F5" w14:textId="77777777" w:rsidTr="007E1738">
        <w:trPr>
          <w:cantSplit/>
        </w:trPr>
        <w:tc>
          <w:tcPr>
            <w:tcW w:w="2370" w:type="dxa"/>
          </w:tcPr>
          <w:p w14:paraId="33B2061E" w14:textId="5E982EF4" w:rsidR="3B4C5EDF" w:rsidRDefault="3B4C5EDF" w:rsidP="3B4C5EDF">
            <w:pPr>
              <w:spacing w:line="259" w:lineRule="auto"/>
              <w:rPr>
                <w:rFonts w:ascii="Calibri" w:eastAsia="Calibri" w:hAnsi="Calibri" w:cs="Calibri"/>
              </w:rPr>
            </w:pPr>
            <w:r w:rsidRPr="3B4C5EDF">
              <w:rPr>
                <w:rFonts w:ascii="Calibri" w:eastAsia="Calibri" w:hAnsi="Calibri" w:cs="Calibri"/>
                <w:b/>
                <w:bCs/>
              </w:rPr>
              <w:lastRenderedPageBreak/>
              <w:t>31 of meer lectoraten</w:t>
            </w:r>
          </w:p>
        </w:tc>
        <w:tc>
          <w:tcPr>
            <w:tcW w:w="6690" w:type="dxa"/>
          </w:tcPr>
          <w:p w14:paraId="089174EA" w14:textId="78FE67BC" w:rsidR="3B4C5EDF" w:rsidRDefault="3B4C5EDF" w:rsidP="3B4C5EDF">
            <w:pPr>
              <w:spacing w:line="259" w:lineRule="auto"/>
              <w:rPr>
                <w:rFonts w:ascii="Calibri" w:eastAsia="Calibri" w:hAnsi="Calibri" w:cs="Calibri"/>
              </w:rPr>
            </w:pPr>
            <w:r w:rsidRPr="3B4C5EDF">
              <w:rPr>
                <w:rFonts w:ascii="Calibri" w:eastAsia="Calibri" w:hAnsi="Calibri" w:cs="Calibri"/>
              </w:rPr>
              <w:t xml:space="preserve">Bij </w:t>
            </w:r>
            <w:r w:rsidRPr="3B4C5EDF">
              <w:rPr>
                <w:rFonts w:ascii="Calibri" w:eastAsia="Calibri" w:hAnsi="Calibri" w:cs="Calibri"/>
                <w:b/>
                <w:bCs/>
              </w:rPr>
              <w:t>8</w:t>
            </w:r>
            <w:r w:rsidRPr="3B4C5EDF">
              <w:rPr>
                <w:rFonts w:ascii="Calibri" w:eastAsia="Calibri" w:hAnsi="Calibri" w:cs="Calibri"/>
              </w:rPr>
              <w:t xml:space="preserve"> van deze </w:t>
            </w:r>
            <w:r w:rsidRPr="3B4C5EDF">
              <w:rPr>
                <w:rFonts w:ascii="Calibri" w:eastAsia="Calibri" w:hAnsi="Calibri" w:cs="Calibri"/>
                <w:b/>
                <w:bCs/>
              </w:rPr>
              <w:t xml:space="preserve">10 </w:t>
            </w:r>
            <w:r w:rsidRPr="3B4C5EDF">
              <w:rPr>
                <w:rFonts w:ascii="Calibri" w:eastAsia="Calibri" w:hAnsi="Calibri" w:cs="Calibri"/>
              </w:rPr>
              <w:t xml:space="preserve">hogescholen geven de </w:t>
            </w:r>
            <w:r w:rsidR="00C5138D">
              <w:rPr>
                <w:rFonts w:ascii="Calibri" w:eastAsia="Calibri" w:hAnsi="Calibri" w:cs="Calibri"/>
              </w:rPr>
              <w:t>datasteward</w:t>
            </w:r>
            <w:r w:rsidRPr="3B4C5EDF">
              <w:rPr>
                <w:rFonts w:ascii="Calibri" w:eastAsia="Calibri" w:hAnsi="Calibri" w:cs="Calibri"/>
              </w:rPr>
              <w:t xml:space="preserve">s/medewerkers ondersteuning aan alle onderzoeksafdelingen. 2 hogescholen geven aan dat </w:t>
            </w:r>
            <w:r w:rsidR="00C5138D">
              <w:rPr>
                <w:rFonts w:ascii="Calibri" w:eastAsia="Calibri" w:hAnsi="Calibri" w:cs="Calibri"/>
              </w:rPr>
              <w:t>datasteward</w:t>
            </w:r>
            <w:r w:rsidRPr="3B4C5EDF">
              <w:rPr>
                <w:rFonts w:ascii="Calibri" w:eastAsia="Calibri" w:hAnsi="Calibri" w:cs="Calibri"/>
              </w:rPr>
              <w:t xml:space="preserve">s/medewerkers ondersteuning bieden per academie / onderzoeksafdeling.  </w:t>
            </w:r>
            <w:proofErr w:type="spellStart"/>
            <w:r w:rsidRPr="3B4C5EDF">
              <w:rPr>
                <w:rFonts w:ascii="Calibri" w:eastAsia="Calibri" w:hAnsi="Calibri" w:cs="Calibri"/>
                <w:b/>
                <w:bCs/>
              </w:rPr>
              <w:t>Één</w:t>
            </w:r>
            <w:proofErr w:type="spellEnd"/>
            <w:r w:rsidRPr="3B4C5EDF">
              <w:rPr>
                <w:rFonts w:ascii="Calibri" w:eastAsia="Calibri" w:hAnsi="Calibri" w:cs="Calibri"/>
                <w:b/>
                <w:bCs/>
              </w:rPr>
              <w:t xml:space="preserve"> </w:t>
            </w:r>
            <w:r w:rsidRPr="3B4C5EDF">
              <w:rPr>
                <w:rFonts w:ascii="Calibri" w:eastAsia="Calibri" w:hAnsi="Calibri" w:cs="Calibri"/>
              </w:rPr>
              <w:t xml:space="preserve">hogeschool geeft aan dat beide gebeurt: </w:t>
            </w:r>
            <w:r w:rsidR="00C5138D">
              <w:rPr>
                <w:rFonts w:ascii="Calibri" w:eastAsia="Calibri" w:hAnsi="Calibri" w:cs="Calibri"/>
              </w:rPr>
              <w:t>datasteward</w:t>
            </w:r>
            <w:r w:rsidRPr="3B4C5EDF">
              <w:rPr>
                <w:rFonts w:ascii="Calibri" w:eastAsia="Calibri" w:hAnsi="Calibri" w:cs="Calibri"/>
              </w:rPr>
              <w:t xml:space="preserve">s/medewerkers die ondersteuning bieden aan alle onderzoeksafdelingen en </w:t>
            </w:r>
            <w:r w:rsidR="00C5138D">
              <w:rPr>
                <w:rFonts w:ascii="Calibri" w:eastAsia="Calibri" w:hAnsi="Calibri" w:cs="Calibri"/>
              </w:rPr>
              <w:t>datasteward</w:t>
            </w:r>
            <w:r w:rsidRPr="3B4C5EDF">
              <w:rPr>
                <w:rFonts w:ascii="Calibri" w:eastAsia="Calibri" w:hAnsi="Calibri" w:cs="Calibri"/>
              </w:rPr>
              <w:t>s/medewerkers die ondersteuning bieden per onderzoeksafdeling.</w:t>
            </w:r>
          </w:p>
        </w:tc>
      </w:tr>
    </w:tbl>
    <w:p w14:paraId="7FD4404C" w14:textId="70EA3421" w:rsidR="3B4C5EDF" w:rsidRDefault="3B4C5EDF" w:rsidP="3B4C5EDF"/>
    <w:p w14:paraId="0285BAC2" w14:textId="3E89B0B7" w:rsidR="3F1C12A8" w:rsidRDefault="3F1C12A8" w:rsidP="3F1C12A8">
      <w:pPr>
        <w:rPr>
          <w:b/>
          <w:bCs/>
        </w:rPr>
      </w:pPr>
      <w:r w:rsidRPr="3F1C12A8">
        <w:rPr>
          <w:b/>
          <w:bCs/>
        </w:rPr>
        <w:t xml:space="preserve">Vraag 13: Initiatieven om de positionering van de </w:t>
      </w:r>
      <w:r w:rsidR="00C5138D">
        <w:rPr>
          <w:b/>
          <w:bCs/>
        </w:rPr>
        <w:t>datasteward</w:t>
      </w:r>
      <w:r w:rsidRPr="3F1C12A8">
        <w:rPr>
          <w:b/>
          <w:bCs/>
        </w:rPr>
        <w:t xml:space="preserve">s te waarborgen en te verbeteren </w:t>
      </w:r>
    </w:p>
    <w:p w14:paraId="66FC6A6B" w14:textId="1A01AB68" w:rsidR="3F1C12A8" w:rsidRDefault="3F1C12A8" w:rsidP="3F1C12A8">
      <w:r>
        <w:t xml:space="preserve">De vragenlijst bevat ook een open vraag over welke initiatieven er lopen om de positionering van de </w:t>
      </w:r>
      <w:r w:rsidR="00C5138D">
        <w:t>datasteward</w:t>
      </w:r>
      <w:r>
        <w:t xml:space="preserve">s te waarborgen en te verbeteren.  Bij alle hogescholen lopen er naast deelname aan het DCC-PO initiatieven om de positionering van de </w:t>
      </w:r>
      <w:r w:rsidR="00C5138D">
        <w:t>datasteward</w:t>
      </w:r>
      <w:r>
        <w:t xml:space="preserve">s te waarborgen en te verbeteren. Initiatieven die genoemd worden zijn (verbeter-)programma’s, </w:t>
      </w:r>
      <w:proofErr w:type="spellStart"/>
      <w:r w:rsidR="00093F95">
        <w:t>r</w:t>
      </w:r>
      <w:r>
        <w:t>oadmaps</w:t>
      </w:r>
      <w:proofErr w:type="spellEnd"/>
      <w:r>
        <w:t xml:space="preserve"> en projecten m.b.t. RDM, RDM-infrastructuur, RDM-training en professionalisering van </w:t>
      </w:r>
      <w:proofErr w:type="spellStart"/>
      <w:r>
        <w:t>onderzoeksondersteuning</w:t>
      </w:r>
      <w:proofErr w:type="spellEnd"/>
      <w:r>
        <w:t xml:space="preserve"> in het algemeen.</w:t>
      </w:r>
    </w:p>
    <w:p w14:paraId="1C8C6BED" w14:textId="3FE1FBD3" w:rsidR="00FD7208" w:rsidRPr="00241B98" w:rsidRDefault="00241B98" w:rsidP="00241B98">
      <w:pPr>
        <w:rPr>
          <w:rFonts w:cstheme="minorHAnsi"/>
        </w:rPr>
      </w:pPr>
      <w:r>
        <w:rPr>
          <w:rFonts w:cstheme="minorHAnsi"/>
          <w:b/>
          <w:bCs/>
        </w:rPr>
        <w:br/>
      </w:r>
    </w:p>
    <w:p w14:paraId="3FE19645" w14:textId="77777777" w:rsidR="00A72CDD" w:rsidRPr="0046207E" w:rsidRDefault="00A72CDD" w:rsidP="00FD7208">
      <w:pPr>
        <w:rPr>
          <w:rFonts w:cstheme="minorHAnsi"/>
        </w:rPr>
      </w:pPr>
    </w:p>
    <w:p w14:paraId="6BADF547" w14:textId="77777777" w:rsidR="00474882" w:rsidRDefault="00474882">
      <w:pPr>
        <w:rPr>
          <w:rFonts w:asciiTheme="majorHAnsi" w:eastAsiaTheme="majorEastAsia" w:hAnsiTheme="majorHAnsi" w:cstheme="majorBidi"/>
          <w:color w:val="2F5496" w:themeColor="accent1" w:themeShade="BF"/>
          <w:sz w:val="26"/>
          <w:szCs w:val="26"/>
        </w:rPr>
      </w:pPr>
      <w:r>
        <w:br w:type="page"/>
      </w:r>
    </w:p>
    <w:p w14:paraId="1D2E9E40" w14:textId="7C0A23E7" w:rsidR="00A76255" w:rsidRPr="00A76255" w:rsidRDefault="00474882" w:rsidP="00C74E9A">
      <w:pPr>
        <w:pStyle w:val="Kop2"/>
      </w:pPr>
      <w:bookmarkStart w:id="88" w:name="_Toc1425752539"/>
      <w:bookmarkStart w:id="89" w:name="_Toc105612276"/>
      <w:bookmarkStart w:id="90" w:name="_Toc105679963"/>
      <w:r w:rsidRPr="00474882">
        <w:lastRenderedPageBreak/>
        <w:t xml:space="preserve">Bijlage </w:t>
      </w:r>
      <w:r w:rsidR="00353E55">
        <w:t>5</w:t>
      </w:r>
      <w:r w:rsidR="008F20E0">
        <w:t>:</w:t>
      </w:r>
      <w:r w:rsidR="00353E55">
        <w:t xml:space="preserve"> </w:t>
      </w:r>
      <w:r w:rsidR="00A76255" w:rsidRPr="00A76255">
        <w:t xml:space="preserve">Handreiking implementatie functieomschrijving </w:t>
      </w:r>
      <w:bookmarkEnd w:id="88"/>
      <w:r w:rsidR="00C5138D">
        <w:t>datasteward</w:t>
      </w:r>
      <w:bookmarkEnd w:id="89"/>
      <w:bookmarkEnd w:id="90"/>
    </w:p>
    <w:p w14:paraId="0BA79351" w14:textId="2079B9A5" w:rsidR="00474882" w:rsidRPr="00474882" w:rsidRDefault="00474882" w:rsidP="00474882">
      <w:pPr>
        <w:pStyle w:val="Kop2"/>
      </w:pPr>
    </w:p>
    <w:p w14:paraId="2D9F9DC4" w14:textId="2718DC18" w:rsidR="00474882" w:rsidRDefault="00474882" w:rsidP="00474882">
      <w:pPr>
        <w:rPr>
          <w:sz w:val="32"/>
          <w:szCs w:val="32"/>
        </w:rPr>
      </w:pPr>
      <w:r w:rsidRPr="4D941B08">
        <w:rPr>
          <w:sz w:val="32"/>
          <w:szCs w:val="32"/>
        </w:rPr>
        <w:t xml:space="preserve">Naar een uniforme functieomschrijving binnen het </w:t>
      </w:r>
      <w:r w:rsidR="00031C26">
        <w:rPr>
          <w:sz w:val="32"/>
          <w:szCs w:val="32"/>
        </w:rPr>
        <w:t>hbo</w:t>
      </w:r>
    </w:p>
    <w:p w14:paraId="5F74269E" w14:textId="28F8AC4C" w:rsidR="00474882" w:rsidRDefault="00474882" w:rsidP="00474882">
      <w:pPr>
        <w:rPr>
          <w:sz w:val="28"/>
          <w:szCs w:val="28"/>
        </w:rPr>
      </w:pPr>
    </w:p>
    <w:p w14:paraId="05FA6101" w14:textId="77777777" w:rsidR="00474882" w:rsidRPr="00241B98" w:rsidRDefault="00474882" w:rsidP="00474882">
      <w:pPr>
        <w:rPr>
          <w:rFonts w:cstheme="minorHAnsi"/>
          <w:sz w:val="28"/>
          <w:szCs w:val="28"/>
        </w:rPr>
      </w:pPr>
      <w:r w:rsidRPr="00241B98">
        <w:rPr>
          <w:rFonts w:cstheme="minorHAnsi"/>
          <w:sz w:val="28"/>
          <w:szCs w:val="28"/>
        </w:rPr>
        <w:t>Samenvatting:</w:t>
      </w:r>
    </w:p>
    <w:p w14:paraId="71682286" w14:textId="18CA4ED4" w:rsidR="00474882" w:rsidRPr="00C9423C" w:rsidRDefault="00474882" w:rsidP="00474882">
      <w:pPr>
        <w:rPr>
          <w:rFonts w:cstheme="minorHAnsi"/>
        </w:rPr>
      </w:pPr>
      <w:r w:rsidRPr="00C9423C">
        <w:rPr>
          <w:rFonts w:cstheme="minorHAnsi"/>
        </w:rPr>
        <w:t>Iedere hogeschool heeft volgens de “Nederlandse gedragscode wetenschappelijke integriteit”</w:t>
      </w:r>
      <w:r w:rsidR="7D6EC601" w:rsidRPr="00C9423C">
        <w:rPr>
          <w:rFonts w:cstheme="minorHAnsi"/>
        </w:rPr>
        <w:t xml:space="preserve"> </w:t>
      </w:r>
      <w:r w:rsidRPr="00C9423C">
        <w:rPr>
          <w:rFonts w:cstheme="minorHAnsi"/>
        </w:rPr>
        <w:t xml:space="preserve">(2018) een zorgplicht op het gebied van databeheer. Om dit te bekrachtigen is deze gedragscode mede opgesteld en ondertekend door de Vereniging van Hogescholen. Deze lijn is doorgezet in de onlangs verschenen Strategische </w:t>
      </w:r>
      <w:proofErr w:type="spellStart"/>
      <w:r w:rsidRPr="00C9423C">
        <w:rPr>
          <w:rFonts w:cstheme="minorHAnsi"/>
        </w:rPr>
        <w:t>onderzoeksagenda</w:t>
      </w:r>
      <w:proofErr w:type="spellEnd"/>
      <w:r w:rsidRPr="00C9423C">
        <w:rPr>
          <w:rFonts w:cstheme="minorHAnsi"/>
        </w:rPr>
        <w:t xml:space="preserve"> hbo 2022-2025 (Vereniging Hogescholen, 2021) (bron) waarin begrippen als Open Science, Fair data en </w:t>
      </w:r>
      <w:proofErr w:type="spellStart"/>
      <w:r w:rsidR="00C5138D">
        <w:rPr>
          <w:rFonts w:cstheme="minorHAnsi"/>
        </w:rPr>
        <w:t>researchdatamanagement</w:t>
      </w:r>
      <w:proofErr w:type="spellEnd"/>
      <w:r w:rsidRPr="00C9423C">
        <w:rPr>
          <w:rFonts w:cstheme="minorHAnsi"/>
        </w:rPr>
        <w:t xml:space="preserve"> een prominente plek hebben. </w:t>
      </w:r>
    </w:p>
    <w:p w14:paraId="4301739A" w14:textId="5BF45730" w:rsidR="00474882" w:rsidRPr="00C9423C" w:rsidRDefault="00474882" w:rsidP="00474882">
      <w:pPr>
        <w:rPr>
          <w:rFonts w:cstheme="minorHAnsi"/>
        </w:rPr>
      </w:pPr>
      <w:r w:rsidRPr="00C9423C">
        <w:rPr>
          <w:rFonts w:cstheme="minorHAnsi"/>
        </w:rPr>
        <w:t>Omdat deze zorgplicht een nieuw taakgebied is voor hogescholen zijn hier volgens het NPOS-F rapport</w:t>
      </w:r>
      <w:r w:rsidR="2A654E0F" w:rsidRPr="00C9423C">
        <w:rPr>
          <w:rFonts w:cstheme="minorHAnsi"/>
        </w:rPr>
        <w:t xml:space="preserve"> </w:t>
      </w:r>
      <w:r w:rsidRPr="00C9423C">
        <w:rPr>
          <w:rFonts w:cstheme="minorHAnsi"/>
        </w:rPr>
        <w:t xml:space="preserve">(2021) nieuwe functies voor nodig, namelijk die van </w:t>
      </w:r>
      <w:r w:rsidR="00C5138D">
        <w:rPr>
          <w:rFonts w:cstheme="minorHAnsi"/>
        </w:rPr>
        <w:t>datasteward</w:t>
      </w:r>
      <w:r w:rsidRPr="00C9423C">
        <w:rPr>
          <w:rFonts w:cstheme="minorHAnsi"/>
        </w:rPr>
        <w:t xml:space="preserve">s, die momenteel nog geen plek hebben binnen het huidige functiegebouw. Om de juiste mensen aan te trekken voor de functie van </w:t>
      </w:r>
      <w:r w:rsidR="00C5138D">
        <w:rPr>
          <w:rFonts w:cstheme="minorHAnsi"/>
        </w:rPr>
        <w:t>datasteward</w:t>
      </w:r>
      <w:r w:rsidRPr="00C9423C">
        <w:rPr>
          <w:rFonts w:cstheme="minorHAnsi"/>
        </w:rPr>
        <w:t xml:space="preserve"> in het hbo en om talent vast te houden, is het nodig om het vak aantrekkelijk te maken. Het NPOS-F rapport adviseert om voldoende uitdagingen te creëren door:</w:t>
      </w:r>
    </w:p>
    <w:p w14:paraId="29BCBDC7" w14:textId="77777777" w:rsidR="00474882" w:rsidRPr="00C9423C" w:rsidRDefault="00474882" w:rsidP="00062401">
      <w:pPr>
        <w:pStyle w:val="Lijstalinea"/>
        <w:numPr>
          <w:ilvl w:val="0"/>
          <w:numId w:val="27"/>
        </w:numPr>
        <w:spacing w:after="160" w:line="259" w:lineRule="auto"/>
        <w:rPr>
          <w:rFonts w:cstheme="minorHAnsi"/>
          <w:szCs w:val="22"/>
        </w:rPr>
      </w:pPr>
      <w:r w:rsidRPr="00C9423C">
        <w:rPr>
          <w:rFonts w:cstheme="minorHAnsi"/>
          <w:szCs w:val="22"/>
        </w:rPr>
        <w:t xml:space="preserve">Doorgroeimogelijkheden te bieden (verschillende niveaus) </w:t>
      </w:r>
    </w:p>
    <w:p w14:paraId="48C9452C" w14:textId="6F283484" w:rsidR="00474882" w:rsidRPr="00C9423C" w:rsidRDefault="00474882" w:rsidP="00062401">
      <w:pPr>
        <w:pStyle w:val="Lijstalinea"/>
        <w:numPr>
          <w:ilvl w:val="0"/>
          <w:numId w:val="27"/>
        </w:numPr>
        <w:spacing w:after="160" w:line="259" w:lineRule="auto"/>
        <w:rPr>
          <w:rFonts w:cstheme="minorHAnsi"/>
          <w:szCs w:val="22"/>
        </w:rPr>
      </w:pPr>
      <w:r w:rsidRPr="00C9423C">
        <w:rPr>
          <w:rFonts w:cstheme="minorHAnsi"/>
          <w:szCs w:val="22"/>
        </w:rPr>
        <w:t xml:space="preserve">De functie in een aantrekkelijke schaal te plaatsen die recht doet aan de context van de werkzaamheden, aan het </w:t>
      </w:r>
      <w:proofErr w:type="spellStart"/>
      <w:r w:rsidRPr="00C9423C">
        <w:rPr>
          <w:rFonts w:cstheme="minorHAnsi"/>
          <w:szCs w:val="22"/>
        </w:rPr>
        <w:t>onderzoekslandschap</w:t>
      </w:r>
      <w:proofErr w:type="spellEnd"/>
      <w:r w:rsidRPr="00C9423C">
        <w:rPr>
          <w:rFonts w:cstheme="minorHAnsi"/>
          <w:szCs w:val="22"/>
        </w:rPr>
        <w:t xml:space="preserve"> en die ruimte biedt om gesprekspartner op niveau te zijn (minimaal schaal 9 voor junior </w:t>
      </w:r>
      <w:r w:rsidR="00C5138D">
        <w:rPr>
          <w:rFonts w:cstheme="minorHAnsi"/>
          <w:szCs w:val="22"/>
        </w:rPr>
        <w:t>datasteward</w:t>
      </w:r>
      <w:r w:rsidRPr="00C9423C">
        <w:rPr>
          <w:rFonts w:cstheme="minorHAnsi"/>
          <w:szCs w:val="22"/>
        </w:rPr>
        <w:t xml:space="preserve"> oplopend n.a.v. ervaring en senioriteit naar schaal 11).</w:t>
      </w:r>
    </w:p>
    <w:p w14:paraId="6C6F8691" w14:textId="77777777" w:rsidR="00474882" w:rsidRPr="00C9423C" w:rsidRDefault="00474882" w:rsidP="00062401">
      <w:pPr>
        <w:pStyle w:val="Lijstalinea"/>
        <w:numPr>
          <w:ilvl w:val="0"/>
          <w:numId w:val="27"/>
        </w:numPr>
        <w:spacing w:after="160" w:line="259" w:lineRule="auto"/>
        <w:rPr>
          <w:rFonts w:cstheme="minorHAnsi"/>
          <w:szCs w:val="22"/>
        </w:rPr>
      </w:pPr>
      <w:r w:rsidRPr="00C9423C">
        <w:rPr>
          <w:rFonts w:cstheme="minorHAnsi"/>
          <w:szCs w:val="22"/>
        </w:rPr>
        <w:t>Voldoende mogelijkheden voor scholing aan te bieden</w:t>
      </w:r>
    </w:p>
    <w:p w14:paraId="0D8A63DC" w14:textId="3A56B680" w:rsidR="00474882" w:rsidRPr="00C9423C" w:rsidRDefault="00474882" w:rsidP="00474882">
      <w:pPr>
        <w:rPr>
          <w:rFonts w:cstheme="minorHAnsi"/>
        </w:rPr>
      </w:pPr>
      <w:r w:rsidRPr="00C9423C">
        <w:rPr>
          <w:rFonts w:cstheme="minorHAnsi"/>
        </w:rPr>
        <w:t xml:space="preserve">In het NPOS-F rapport is een eerste aanzet gemaakt voor een passende functieomschrijving. Deze handreiking kan gezien worden als een verdere uitwerking hiervan en kan gebruikt worden door </w:t>
      </w:r>
      <w:proofErr w:type="spellStart"/>
      <w:r w:rsidRPr="00C9423C">
        <w:rPr>
          <w:rFonts w:cstheme="minorHAnsi"/>
        </w:rPr>
        <w:t>CvB's</w:t>
      </w:r>
      <w:proofErr w:type="spellEnd"/>
      <w:r w:rsidRPr="00C9423C">
        <w:rPr>
          <w:rFonts w:cstheme="minorHAnsi"/>
        </w:rPr>
        <w:t xml:space="preserve"> en HRM-afdelingen als startpunt voor verdere implementatie van deze functie in het </w:t>
      </w:r>
      <w:r w:rsidR="79827A81" w:rsidRPr="00C9423C">
        <w:rPr>
          <w:rFonts w:cstheme="minorHAnsi"/>
        </w:rPr>
        <w:t>hbo</w:t>
      </w:r>
      <w:r w:rsidRPr="00C9423C">
        <w:rPr>
          <w:rFonts w:cstheme="minorHAnsi"/>
        </w:rPr>
        <w:t>. De volgende drie functieniveaus worden hierbij geadviseerd te implementeren waarbij de niveaus 2 en 1 minimale vereisten zijn:</w:t>
      </w:r>
    </w:p>
    <w:p w14:paraId="1125BA14" w14:textId="3604C7A5" w:rsidR="00474882" w:rsidRPr="00C9423C" w:rsidRDefault="00C5138D" w:rsidP="00062401">
      <w:pPr>
        <w:pStyle w:val="Lijstalinea"/>
        <w:numPr>
          <w:ilvl w:val="0"/>
          <w:numId w:val="10"/>
        </w:numPr>
        <w:spacing w:after="160" w:line="259" w:lineRule="auto"/>
        <w:rPr>
          <w:rFonts w:eastAsiaTheme="minorEastAsia" w:cstheme="minorHAnsi"/>
          <w:szCs w:val="22"/>
        </w:rPr>
      </w:pPr>
      <w:r>
        <w:rPr>
          <w:rFonts w:cstheme="minorHAnsi"/>
          <w:szCs w:val="22"/>
        </w:rPr>
        <w:t>Datasteward</w:t>
      </w:r>
      <w:r w:rsidR="00474882" w:rsidRPr="00C9423C">
        <w:rPr>
          <w:rFonts w:cstheme="minorHAnsi"/>
          <w:szCs w:val="22"/>
        </w:rPr>
        <w:t xml:space="preserve"> 3 is hoofdzakelijk belast met uitvoerende taken op het gebied van </w:t>
      </w:r>
      <w:proofErr w:type="spellStart"/>
      <w:r>
        <w:rPr>
          <w:rFonts w:cstheme="minorHAnsi"/>
          <w:szCs w:val="22"/>
        </w:rPr>
        <w:t>researchdatamanagement</w:t>
      </w:r>
      <w:proofErr w:type="spellEnd"/>
      <w:r w:rsidR="00474882" w:rsidRPr="00C9423C">
        <w:rPr>
          <w:rFonts w:cstheme="minorHAnsi"/>
          <w:szCs w:val="22"/>
        </w:rPr>
        <w:t xml:space="preserve"> en is ondersteunend aan </w:t>
      </w:r>
      <w:r>
        <w:rPr>
          <w:rFonts w:cstheme="minorHAnsi"/>
          <w:szCs w:val="22"/>
        </w:rPr>
        <w:t>datasteward</w:t>
      </w:r>
      <w:r w:rsidR="00474882" w:rsidRPr="00C9423C">
        <w:rPr>
          <w:rFonts w:cstheme="minorHAnsi"/>
          <w:szCs w:val="22"/>
        </w:rPr>
        <w:t xml:space="preserve"> 2. </w:t>
      </w:r>
    </w:p>
    <w:p w14:paraId="6F604BDB" w14:textId="74293D84" w:rsidR="00474882" w:rsidRPr="00C9423C" w:rsidRDefault="00C5138D" w:rsidP="00062401">
      <w:pPr>
        <w:pStyle w:val="Lijstalinea"/>
        <w:numPr>
          <w:ilvl w:val="0"/>
          <w:numId w:val="10"/>
        </w:numPr>
        <w:spacing w:after="160" w:line="259" w:lineRule="auto"/>
        <w:rPr>
          <w:rFonts w:cstheme="minorHAnsi"/>
          <w:szCs w:val="22"/>
        </w:rPr>
      </w:pPr>
      <w:r>
        <w:rPr>
          <w:rFonts w:cstheme="minorHAnsi"/>
          <w:szCs w:val="22"/>
        </w:rPr>
        <w:t>Datasteward</w:t>
      </w:r>
      <w:r w:rsidR="00474882" w:rsidRPr="00C9423C">
        <w:rPr>
          <w:rFonts w:cstheme="minorHAnsi"/>
          <w:szCs w:val="22"/>
        </w:rPr>
        <w:t xml:space="preserve"> 2 heeft naast de uitvoerende ook coördinerende </w:t>
      </w:r>
      <w:proofErr w:type="spellStart"/>
      <w:r>
        <w:rPr>
          <w:rFonts w:cstheme="minorHAnsi"/>
          <w:szCs w:val="22"/>
        </w:rPr>
        <w:t>researchdatamanagement</w:t>
      </w:r>
      <w:proofErr w:type="spellEnd"/>
      <w:r w:rsidR="00CD3350" w:rsidRPr="00C9423C">
        <w:rPr>
          <w:rFonts w:cstheme="minorHAnsi"/>
          <w:szCs w:val="22"/>
        </w:rPr>
        <w:t>-</w:t>
      </w:r>
      <w:r w:rsidR="00474882" w:rsidRPr="00C9423C">
        <w:rPr>
          <w:rFonts w:cstheme="minorHAnsi"/>
          <w:szCs w:val="22"/>
        </w:rPr>
        <w:t xml:space="preserve">taken. </w:t>
      </w:r>
    </w:p>
    <w:p w14:paraId="5C4B1268" w14:textId="7CC4E0E5" w:rsidR="00474882" w:rsidRPr="00C9423C" w:rsidRDefault="00C5138D" w:rsidP="00062401">
      <w:pPr>
        <w:pStyle w:val="Lijstalinea"/>
        <w:numPr>
          <w:ilvl w:val="0"/>
          <w:numId w:val="10"/>
        </w:numPr>
        <w:spacing w:after="160" w:line="259" w:lineRule="auto"/>
        <w:rPr>
          <w:rFonts w:eastAsiaTheme="minorEastAsia" w:cstheme="minorHAnsi"/>
          <w:szCs w:val="22"/>
        </w:rPr>
      </w:pPr>
      <w:r>
        <w:rPr>
          <w:rFonts w:cstheme="minorHAnsi"/>
          <w:szCs w:val="22"/>
        </w:rPr>
        <w:t>Datasteward</w:t>
      </w:r>
      <w:r w:rsidR="00474882" w:rsidRPr="00C9423C">
        <w:rPr>
          <w:rFonts w:cstheme="minorHAnsi"/>
          <w:szCs w:val="22"/>
        </w:rPr>
        <w:t xml:space="preserve"> 1 heeft naast coördinerende taken ook taken op het gebied van </w:t>
      </w:r>
      <w:proofErr w:type="spellStart"/>
      <w:r>
        <w:rPr>
          <w:rFonts w:cstheme="minorHAnsi"/>
          <w:szCs w:val="22"/>
        </w:rPr>
        <w:t>researchdatamanagement</w:t>
      </w:r>
      <w:proofErr w:type="spellEnd"/>
      <w:r w:rsidR="00CD3350" w:rsidRPr="00C9423C">
        <w:rPr>
          <w:rFonts w:cstheme="minorHAnsi"/>
          <w:szCs w:val="22"/>
        </w:rPr>
        <w:t>-</w:t>
      </w:r>
      <w:r w:rsidR="00474882" w:rsidRPr="00C9423C">
        <w:rPr>
          <w:rFonts w:cstheme="minorHAnsi"/>
          <w:szCs w:val="22"/>
        </w:rPr>
        <w:t xml:space="preserve">beleid. </w:t>
      </w:r>
    </w:p>
    <w:p w14:paraId="470E17BE" w14:textId="77777777" w:rsidR="00474882" w:rsidRPr="00241B98" w:rsidRDefault="00474882" w:rsidP="00474882">
      <w:pPr>
        <w:rPr>
          <w:rFonts w:cstheme="minorHAnsi"/>
        </w:rPr>
      </w:pPr>
      <w:r w:rsidRPr="00241B98">
        <w:rPr>
          <w:rFonts w:cstheme="minorHAnsi"/>
        </w:rPr>
        <w:br w:type="page"/>
      </w:r>
    </w:p>
    <w:p w14:paraId="02B1A673" w14:textId="77777777" w:rsidR="00474882" w:rsidRPr="00241B98" w:rsidRDefault="00474882" w:rsidP="00474882">
      <w:pPr>
        <w:rPr>
          <w:rFonts w:cstheme="minorHAnsi"/>
          <w:sz w:val="28"/>
          <w:szCs w:val="28"/>
        </w:rPr>
      </w:pPr>
      <w:r w:rsidRPr="00241B98">
        <w:rPr>
          <w:rFonts w:cstheme="minorHAnsi"/>
          <w:sz w:val="28"/>
          <w:szCs w:val="28"/>
        </w:rPr>
        <w:lastRenderedPageBreak/>
        <w:t>Aanleiding</w:t>
      </w:r>
    </w:p>
    <w:p w14:paraId="744B35C2" w14:textId="23489AD4" w:rsidR="00474882" w:rsidRPr="00241B98" w:rsidRDefault="00474882" w:rsidP="00474882">
      <w:pPr>
        <w:rPr>
          <w:rFonts w:cstheme="minorHAnsi"/>
        </w:rPr>
      </w:pPr>
      <w:r w:rsidRPr="00241B98">
        <w:rPr>
          <w:rFonts w:cstheme="minorHAnsi"/>
        </w:rPr>
        <w:t xml:space="preserve">Iedere hogeschool heeft volgens de “Nederlandse gedragscode wetenschappelijke integriteit”(2018) een zorgplicht op het gebied van databeheer. Om dit te bekrachtigen is deze gedragscode mede opgesteld en ondertekend door de Vereniging van Hogescholen. Deze lijn is doorgezet in de onlangs verschenen Strategische </w:t>
      </w:r>
      <w:proofErr w:type="spellStart"/>
      <w:r w:rsidRPr="00241B98">
        <w:rPr>
          <w:rFonts w:cstheme="minorHAnsi"/>
        </w:rPr>
        <w:t>onderzoeksagenda</w:t>
      </w:r>
      <w:proofErr w:type="spellEnd"/>
      <w:r w:rsidRPr="00241B98">
        <w:rPr>
          <w:rFonts w:cstheme="minorHAnsi"/>
        </w:rPr>
        <w:t xml:space="preserve"> hbo 2022-2025 (Vereniging Hogescholen, 2021) </w:t>
      </w:r>
      <w:r w:rsidRPr="001708F4">
        <w:rPr>
          <w:rFonts w:cstheme="minorHAnsi"/>
        </w:rPr>
        <w:t xml:space="preserve"> </w:t>
      </w:r>
      <w:r w:rsidRPr="00241B98">
        <w:rPr>
          <w:rFonts w:cstheme="minorHAnsi"/>
        </w:rPr>
        <w:t xml:space="preserve">waarin begrippen als Open Science, Fair data en </w:t>
      </w:r>
      <w:proofErr w:type="spellStart"/>
      <w:r w:rsidR="00C5138D">
        <w:rPr>
          <w:rFonts w:cstheme="minorHAnsi"/>
        </w:rPr>
        <w:t>researchdatamanagement</w:t>
      </w:r>
      <w:proofErr w:type="spellEnd"/>
      <w:r w:rsidR="00CD3350">
        <w:rPr>
          <w:rFonts w:cstheme="minorHAnsi"/>
        </w:rPr>
        <w:t xml:space="preserve"> </w:t>
      </w:r>
      <w:r w:rsidRPr="00241B98">
        <w:rPr>
          <w:rFonts w:cstheme="minorHAnsi"/>
        </w:rPr>
        <w:t>een prominente plek hebben. Omdat deze zorgplicht een nieuw taakgebied is voor hogescholen zijn hier volgens het NPOS-F rapport</w:t>
      </w:r>
      <w:r w:rsidR="49561E80" w:rsidRPr="00241B98">
        <w:rPr>
          <w:rFonts w:cstheme="minorHAnsi"/>
        </w:rPr>
        <w:t xml:space="preserve"> </w:t>
      </w:r>
      <w:r w:rsidRPr="00241B98">
        <w:rPr>
          <w:rFonts w:cstheme="minorHAnsi"/>
        </w:rPr>
        <w:t xml:space="preserve">(2021) nieuwe functies voor nodig die momenteel nog geen plek hebben binnen het huidige functiegebouw. In dit rapport is hier reeds een begin mee gemaakt. Deze handreiking kan gezien worden als een verdere uitwerking hiervan en kan gebruikt worden door </w:t>
      </w:r>
      <w:proofErr w:type="spellStart"/>
      <w:r w:rsidRPr="00241B98">
        <w:rPr>
          <w:rFonts w:cstheme="minorHAnsi"/>
        </w:rPr>
        <w:t>CvB's</w:t>
      </w:r>
      <w:proofErr w:type="spellEnd"/>
      <w:r w:rsidRPr="00241B98">
        <w:rPr>
          <w:rFonts w:cstheme="minorHAnsi"/>
        </w:rPr>
        <w:t xml:space="preserve"> en HRM-afdelingen als startpunt voor verdere implementatie van deze functie in het </w:t>
      </w:r>
      <w:r w:rsidR="0AF396F5" w:rsidRPr="00241B98">
        <w:rPr>
          <w:rFonts w:cstheme="minorHAnsi"/>
        </w:rPr>
        <w:t>hbo</w:t>
      </w:r>
      <w:r w:rsidRPr="00241B98">
        <w:rPr>
          <w:rFonts w:cstheme="minorHAnsi"/>
        </w:rPr>
        <w:t xml:space="preserve">. </w:t>
      </w:r>
    </w:p>
    <w:p w14:paraId="045A4539" w14:textId="4831B0CA" w:rsidR="00474882" w:rsidRPr="00241B98" w:rsidRDefault="00C5138D" w:rsidP="00474882">
      <w:pPr>
        <w:rPr>
          <w:rFonts w:cstheme="minorHAnsi"/>
          <w:sz w:val="28"/>
          <w:szCs w:val="28"/>
        </w:rPr>
      </w:pPr>
      <w:proofErr w:type="spellStart"/>
      <w:r>
        <w:rPr>
          <w:rFonts w:cstheme="minorHAnsi"/>
          <w:sz w:val="28"/>
          <w:szCs w:val="28"/>
        </w:rPr>
        <w:t>Researchdatamanagement</w:t>
      </w:r>
      <w:proofErr w:type="spellEnd"/>
    </w:p>
    <w:p w14:paraId="161E5BEC" w14:textId="724EB58A" w:rsidR="00474882" w:rsidRPr="00241B98" w:rsidRDefault="00474882" w:rsidP="00474882">
      <w:pPr>
        <w:spacing w:line="257" w:lineRule="auto"/>
        <w:rPr>
          <w:rFonts w:cstheme="minorHAnsi"/>
        </w:rPr>
      </w:pPr>
      <w:r w:rsidRPr="00241B98">
        <w:rPr>
          <w:rFonts w:cstheme="minorHAnsi"/>
        </w:rPr>
        <w:t xml:space="preserve">Voordat er verder ingezoomd zal worden op de rol van de </w:t>
      </w:r>
      <w:r w:rsidR="00C5138D">
        <w:rPr>
          <w:rFonts w:cstheme="minorHAnsi"/>
        </w:rPr>
        <w:t>datasteward</w:t>
      </w:r>
      <w:r w:rsidRPr="00241B98">
        <w:rPr>
          <w:rFonts w:cstheme="minorHAnsi"/>
        </w:rPr>
        <w:t xml:space="preserve"> is het goed eerst kort stil te staan bij wat </w:t>
      </w:r>
      <w:proofErr w:type="spellStart"/>
      <w:r w:rsidR="00C5138D">
        <w:rPr>
          <w:rFonts w:cstheme="minorHAnsi"/>
        </w:rPr>
        <w:t>researchdatamanagement</w:t>
      </w:r>
      <w:proofErr w:type="spellEnd"/>
      <w:r w:rsidRPr="00241B98">
        <w:rPr>
          <w:rFonts w:cstheme="minorHAnsi"/>
        </w:rPr>
        <w:t xml:space="preserve"> is. Volgens</w:t>
      </w:r>
      <w:r w:rsidR="00CD3350">
        <w:rPr>
          <w:rFonts w:cstheme="minorHAnsi"/>
        </w:rPr>
        <w:t xml:space="preserve"> de website </w:t>
      </w:r>
      <w:proofErr w:type="spellStart"/>
      <w:r w:rsidR="00CD3350">
        <w:rPr>
          <w:rFonts w:cstheme="minorHAnsi"/>
        </w:rPr>
        <w:t>onderzoeksondersteuning</w:t>
      </w:r>
      <w:proofErr w:type="spellEnd"/>
      <w:r w:rsidR="00CD3350">
        <w:rPr>
          <w:rFonts w:cstheme="minorHAnsi"/>
        </w:rPr>
        <w:t xml:space="preserve"> van Saxion</w:t>
      </w:r>
      <w:r w:rsidRPr="00241B98">
        <w:rPr>
          <w:rFonts w:cstheme="minorHAnsi"/>
        </w:rPr>
        <w:t xml:space="preserve"> wordt dit als het volgt geformuleerd:</w:t>
      </w:r>
    </w:p>
    <w:p w14:paraId="25B939C3" w14:textId="31117988" w:rsidR="00474882" w:rsidRPr="001708F4" w:rsidRDefault="00C5138D" w:rsidP="00474882">
      <w:pPr>
        <w:spacing w:line="257" w:lineRule="auto"/>
        <w:ind w:left="720"/>
        <w:rPr>
          <w:rFonts w:eastAsia="Calibri" w:cstheme="minorHAnsi"/>
          <w:i/>
          <w:iCs/>
        </w:rPr>
      </w:pPr>
      <w:r>
        <w:rPr>
          <w:rFonts w:eastAsia="Calibri" w:cstheme="minorHAnsi"/>
          <w:i/>
          <w:iCs/>
        </w:rPr>
        <w:t>Datamanagement</w:t>
      </w:r>
      <w:r w:rsidR="00474882" w:rsidRPr="001708F4">
        <w:rPr>
          <w:rFonts w:eastAsia="Calibri" w:cstheme="minorHAnsi"/>
          <w:i/>
          <w:iCs/>
        </w:rPr>
        <w:t xml:space="preserve"> is het gestructureerd beheren van de </w:t>
      </w:r>
      <w:proofErr w:type="spellStart"/>
      <w:r w:rsidR="00474882" w:rsidRPr="001708F4">
        <w:rPr>
          <w:rFonts w:eastAsia="Calibri" w:cstheme="minorHAnsi"/>
          <w:i/>
          <w:iCs/>
        </w:rPr>
        <w:t>onderzoeksdata</w:t>
      </w:r>
      <w:proofErr w:type="spellEnd"/>
      <w:r w:rsidR="00474882" w:rsidRPr="001708F4">
        <w:rPr>
          <w:rFonts w:eastAsia="Calibri" w:cstheme="minorHAnsi"/>
          <w:i/>
          <w:iCs/>
        </w:rPr>
        <w:t xml:space="preserve"> die verzameld worden. Welk type </w:t>
      </w:r>
      <w:proofErr w:type="spellStart"/>
      <w:r w:rsidR="00474882" w:rsidRPr="001708F4">
        <w:rPr>
          <w:rFonts w:eastAsia="Calibri" w:cstheme="minorHAnsi"/>
          <w:i/>
          <w:iCs/>
        </w:rPr>
        <w:t>onderzoeksdata</w:t>
      </w:r>
      <w:proofErr w:type="spellEnd"/>
      <w:r w:rsidR="00474882" w:rsidRPr="001708F4">
        <w:rPr>
          <w:rFonts w:eastAsia="Calibri" w:cstheme="minorHAnsi"/>
          <w:i/>
          <w:iCs/>
        </w:rPr>
        <w:t xml:space="preserve"> brengt het onderzoeksproject voort? Wie kan er allemaal bij? Hoe sla je data veilig en duurzaam op, zodat deze data ook op een later moment nog bruikbaar zijn voor anderen en voor jezelf? Door in een vroeg stadium over dit soort vragen na te denken en je antwoorden te documenteren, voorkom je als onderzoeker problemen in een latere fase. </w:t>
      </w:r>
      <w:proofErr w:type="spellStart"/>
      <w:r w:rsidR="00474882" w:rsidRPr="001708F4">
        <w:rPr>
          <w:rFonts w:eastAsia="Calibri" w:cstheme="minorHAnsi"/>
          <w:i/>
          <w:iCs/>
        </w:rPr>
        <w:t>Onderzoeksdata</w:t>
      </w:r>
      <w:proofErr w:type="spellEnd"/>
      <w:r w:rsidR="00474882" w:rsidRPr="001708F4">
        <w:rPr>
          <w:rFonts w:eastAsia="Calibri" w:cstheme="minorHAnsi"/>
          <w:i/>
          <w:iCs/>
        </w:rPr>
        <w:t xml:space="preserve"> zijn belangrijk, niet alleen tijdens het onderzoek. Om hergebruik en verificatie van onderzoeksresultaten mogelijk te maken dienen data goed beheerd te worden. </w:t>
      </w:r>
      <w:r>
        <w:rPr>
          <w:rFonts w:eastAsia="Calibri" w:cstheme="minorHAnsi"/>
          <w:i/>
          <w:iCs/>
        </w:rPr>
        <w:t>Datamanagement</w:t>
      </w:r>
      <w:r w:rsidR="00474882" w:rsidRPr="001708F4">
        <w:rPr>
          <w:rFonts w:eastAsia="Calibri" w:cstheme="minorHAnsi"/>
          <w:i/>
          <w:iCs/>
        </w:rPr>
        <w:t xml:space="preserve"> is daarmee ook een belangrijke pijler waarop Open Science steunt. </w:t>
      </w:r>
      <w:r w:rsidR="00474882" w:rsidRPr="00241B98">
        <w:rPr>
          <w:rFonts w:cstheme="minorHAnsi"/>
        </w:rPr>
        <w:br/>
      </w:r>
    </w:p>
    <w:p w14:paraId="4DE9BD30" w14:textId="31407C49" w:rsidR="00474882" w:rsidRPr="00241B98" w:rsidRDefault="00474882" w:rsidP="00474882">
      <w:pPr>
        <w:rPr>
          <w:rFonts w:cstheme="minorHAnsi"/>
        </w:rPr>
      </w:pPr>
      <w:r w:rsidRPr="00241B98">
        <w:rPr>
          <w:rFonts w:cstheme="minorHAnsi"/>
        </w:rPr>
        <w:t xml:space="preserve">Het bovenstaande verhaal maakt duidelijk dat goed </w:t>
      </w:r>
      <w:proofErr w:type="spellStart"/>
      <w:r w:rsidR="00C5138D">
        <w:rPr>
          <w:rFonts w:cstheme="minorHAnsi"/>
        </w:rPr>
        <w:t>researchdatamanagement</w:t>
      </w:r>
      <w:proofErr w:type="spellEnd"/>
      <w:r w:rsidRPr="00241B98">
        <w:rPr>
          <w:rFonts w:cstheme="minorHAnsi"/>
        </w:rPr>
        <w:t xml:space="preserve"> essentieel is voor goed onderzoek.</w:t>
      </w:r>
    </w:p>
    <w:p w14:paraId="1B0BC1FE" w14:textId="587DD744" w:rsidR="00474882" w:rsidRPr="00241B98" w:rsidRDefault="00474882" w:rsidP="00474882">
      <w:pPr>
        <w:rPr>
          <w:rFonts w:cstheme="minorHAnsi"/>
          <w:sz w:val="28"/>
          <w:szCs w:val="28"/>
        </w:rPr>
      </w:pPr>
      <w:r w:rsidRPr="00241B98">
        <w:rPr>
          <w:rFonts w:cstheme="minorHAnsi"/>
          <w:sz w:val="28"/>
          <w:szCs w:val="28"/>
        </w:rPr>
        <w:t xml:space="preserve">De </w:t>
      </w:r>
      <w:r w:rsidR="00C5138D">
        <w:rPr>
          <w:rFonts w:cstheme="minorHAnsi"/>
          <w:sz w:val="28"/>
          <w:szCs w:val="28"/>
        </w:rPr>
        <w:t>datasteward</w:t>
      </w:r>
    </w:p>
    <w:p w14:paraId="2D1DE1CD" w14:textId="1EBD0F94" w:rsidR="00474882" w:rsidRPr="00241B98" w:rsidRDefault="00474882" w:rsidP="00474882">
      <w:pPr>
        <w:rPr>
          <w:rFonts w:cstheme="minorHAnsi"/>
        </w:rPr>
      </w:pPr>
      <w:r w:rsidRPr="00241B98">
        <w:rPr>
          <w:rFonts w:cstheme="minorHAnsi"/>
        </w:rPr>
        <w:t xml:space="preserve">De </w:t>
      </w:r>
      <w:r w:rsidR="00C5138D">
        <w:rPr>
          <w:rFonts w:cstheme="minorHAnsi"/>
        </w:rPr>
        <w:t>datasteward</w:t>
      </w:r>
      <w:r w:rsidRPr="00241B98">
        <w:rPr>
          <w:rFonts w:cstheme="minorHAnsi"/>
        </w:rPr>
        <w:t xml:space="preserve"> </w:t>
      </w:r>
      <w:r w:rsidR="00893133" w:rsidRPr="00241B98">
        <w:rPr>
          <w:rFonts w:cstheme="minorHAnsi"/>
        </w:rPr>
        <w:t>op</w:t>
      </w:r>
      <w:r w:rsidRPr="00241B98">
        <w:rPr>
          <w:rFonts w:cstheme="minorHAnsi"/>
        </w:rPr>
        <w:t xml:space="preserve"> een hogeschool is dé expert op het gebied van </w:t>
      </w:r>
      <w:proofErr w:type="spellStart"/>
      <w:r w:rsidR="00C5138D">
        <w:rPr>
          <w:rFonts w:cstheme="minorHAnsi"/>
        </w:rPr>
        <w:t>researchdatamanagement</w:t>
      </w:r>
      <w:proofErr w:type="spellEnd"/>
      <w:r w:rsidRPr="00241B98">
        <w:rPr>
          <w:rFonts w:cstheme="minorHAnsi"/>
        </w:rPr>
        <w:t xml:space="preserve"> en adviseert en ondersteunt de onderzoeker tijdens het hele onderzoeksproces. Dit proces is uitgewerkt in het </w:t>
      </w:r>
      <w:r w:rsidR="006D7FF7" w:rsidRPr="006D7FF7">
        <w:t xml:space="preserve">Landelijk integraal </w:t>
      </w:r>
      <w:proofErr w:type="spellStart"/>
      <w:r w:rsidR="006D7FF7" w:rsidRPr="006D7FF7">
        <w:t>onderzoeksondersteuningsmodel</w:t>
      </w:r>
      <w:proofErr w:type="spellEnd"/>
      <w:r w:rsidR="006D7FF7" w:rsidRPr="006D7FF7">
        <w:t xml:space="preserve"> voor hogescholen (LIOM)</w:t>
      </w:r>
      <w:r w:rsidR="006D7FF7">
        <w:t xml:space="preserve">. </w:t>
      </w:r>
      <w:r w:rsidRPr="00241B98">
        <w:rPr>
          <w:rFonts w:cstheme="minorHAnsi"/>
        </w:rPr>
        <w:t xml:space="preserve">De toenemende digitalisering van onderzoek gaat gepaard met nieuwe uitdagingen en risico's voor dataveiligheid. Tegelijkertijd vragen subsidiegevers en overheden dat data steeds meer ‘open’ beschikbaar worden gemaakt.  Dit vraagt om zorgvuldige planning en beheer van de data in een onderzoeksproces, waarbinnen de </w:t>
      </w:r>
      <w:r w:rsidR="00C5138D">
        <w:rPr>
          <w:rFonts w:cstheme="minorHAnsi"/>
        </w:rPr>
        <w:t>datasteward</w:t>
      </w:r>
      <w:r w:rsidRPr="00241B98">
        <w:rPr>
          <w:rFonts w:cstheme="minorHAnsi"/>
        </w:rPr>
        <w:t xml:space="preserve"> een belangrijke rol vervult. </w:t>
      </w:r>
    </w:p>
    <w:p w14:paraId="6E6C359C" w14:textId="763D1DC8" w:rsidR="00474882" w:rsidRPr="00C9423C" w:rsidRDefault="00474882" w:rsidP="00474882">
      <w:pPr>
        <w:rPr>
          <w:rFonts w:cstheme="minorHAnsi"/>
        </w:rPr>
      </w:pPr>
      <w:r w:rsidRPr="00241B98">
        <w:rPr>
          <w:rFonts w:cstheme="minorHAnsi"/>
        </w:rPr>
        <w:t xml:space="preserve">De </w:t>
      </w:r>
      <w:r w:rsidR="00C5138D">
        <w:rPr>
          <w:rFonts w:cstheme="minorHAnsi"/>
        </w:rPr>
        <w:t>datasteward</w:t>
      </w:r>
      <w:r w:rsidRPr="00241B98">
        <w:rPr>
          <w:rFonts w:cstheme="minorHAnsi"/>
        </w:rPr>
        <w:t xml:space="preserve"> is de verbindende schakel tussen onderzoekers, onderzoeksdiensten, collega's van faculteiten, externen, specialisten van andere afdelingen etc. Afhankelijk van het functieniveau ontwikkelt of geeft de </w:t>
      </w:r>
      <w:r w:rsidR="00C5138D">
        <w:rPr>
          <w:rFonts w:cstheme="minorHAnsi"/>
        </w:rPr>
        <w:t>datasteward</w:t>
      </w:r>
      <w:r w:rsidRPr="00241B98">
        <w:rPr>
          <w:rFonts w:cstheme="minorHAnsi"/>
        </w:rPr>
        <w:t xml:space="preserve"> trainingen, blijft op de hoogte van de laatste ontwikkelingen op het gebied van </w:t>
      </w:r>
      <w:proofErr w:type="spellStart"/>
      <w:r w:rsidR="00C5138D">
        <w:rPr>
          <w:rFonts w:cstheme="minorHAnsi"/>
        </w:rPr>
        <w:t>researchdatamanagement</w:t>
      </w:r>
      <w:proofErr w:type="spellEnd"/>
      <w:r w:rsidRPr="00241B98">
        <w:rPr>
          <w:rFonts w:cstheme="minorHAnsi"/>
        </w:rPr>
        <w:t xml:space="preserve"> gerelateerd aan lokale, landelijke en internationale ontwikkelingen, kent de FAIR principes, kent en werkt binnen de geldende wet- en regelgeving en levert ondersteuning en advies aan beleidsmakers. Zo faciliteert de </w:t>
      </w:r>
      <w:r w:rsidR="00C5138D">
        <w:rPr>
          <w:rFonts w:cstheme="minorHAnsi"/>
        </w:rPr>
        <w:t>datasteward</w:t>
      </w:r>
      <w:r w:rsidRPr="00241B98">
        <w:rPr>
          <w:rFonts w:cstheme="minorHAnsi"/>
        </w:rPr>
        <w:t xml:space="preserve"> goed onderzoek, in lijn met de Nederlands </w:t>
      </w:r>
      <w:r w:rsidR="00535BC1">
        <w:rPr>
          <w:rFonts w:cstheme="minorHAnsi"/>
        </w:rPr>
        <w:t>g</w:t>
      </w:r>
      <w:r w:rsidRPr="00241B98">
        <w:rPr>
          <w:rFonts w:cstheme="minorHAnsi"/>
        </w:rPr>
        <w:t xml:space="preserve">edragscode </w:t>
      </w:r>
      <w:r w:rsidR="00535BC1">
        <w:rPr>
          <w:rFonts w:cstheme="minorHAnsi"/>
        </w:rPr>
        <w:t>w</w:t>
      </w:r>
      <w:r w:rsidRPr="00241B98">
        <w:rPr>
          <w:rFonts w:cstheme="minorHAnsi"/>
        </w:rPr>
        <w:t xml:space="preserve">etenschappelijke </w:t>
      </w:r>
      <w:r w:rsidR="00535BC1">
        <w:rPr>
          <w:rFonts w:cstheme="minorHAnsi"/>
        </w:rPr>
        <w:t>i</w:t>
      </w:r>
      <w:r w:rsidRPr="00241B98">
        <w:rPr>
          <w:rFonts w:cstheme="minorHAnsi"/>
        </w:rPr>
        <w:t xml:space="preserve">ntegriteit en de eisen van </w:t>
      </w:r>
      <w:proofErr w:type="spellStart"/>
      <w:r w:rsidRPr="00241B98">
        <w:rPr>
          <w:rFonts w:cstheme="minorHAnsi"/>
        </w:rPr>
        <w:t>onderzoeksfinanciers</w:t>
      </w:r>
      <w:proofErr w:type="spellEnd"/>
      <w:r w:rsidRPr="00241B98">
        <w:rPr>
          <w:rFonts w:cstheme="minorHAnsi"/>
        </w:rPr>
        <w:t xml:space="preserve">. Het onderzoek binnen hogescholen groeit. Alleen al het aantal gesubsidieerde </w:t>
      </w:r>
      <w:r w:rsidRPr="00C9423C">
        <w:rPr>
          <w:rFonts w:cstheme="minorHAnsi"/>
        </w:rPr>
        <w:lastRenderedPageBreak/>
        <w:t>projecten is de laatste jaren verviervoudigd (NPOS-F, p.</w:t>
      </w:r>
      <w:r w:rsidR="5F28BD6C" w:rsidRPr="00C9423C">
        <w:rPr>
          <w:rFonts w:cstheme="minorHAnsi"/>
        </w:rPr>
        <w:t xml:space="preserve"> </w:t>
      </w:r>
      <w:r w:rsidRPr="00C9423C">
        <w:rPr>
          <w:rFonts w:cstheme="minorHAnsi"/>
        </w:rPr>
        <w:t xml:space="preserve">11). Om aan deze toenemende vraag op het gebied van </w:t>
      </w:r>
      <w:proofErr w:type="spellStart"/>
      <w:r w:rsidR="00C5138D">
        <w:rPr>
          <w:rFonts w:cstheme="minorHAnsi"/>
        </w:rPr>
        <w:t>researchdatamanagement</w:t>
      </w:r>
      <w:proofErr w:type="spellEnd"/>
      <w:r w:rsidRPr="00C9423C">
        <w:rPr>
          <w:rFonts w:cstheme="minorHAnsi"/>
        </w:rPr>
        <w:t xml:space="preserve"> en Open Science te voldoen, is de onvoorwaardelijke beschikbaarheid en expertise van de </w:t>
      </w:r>
      <w:r w:rsidR="00C5138D">
        <w:rPr>
          <w:rFonts w:cstheme="minorHAnsi"/>
        </w:rPr>
        <w:t>datasteward</w:t>
      </w:r>
      <w:r w:rsidRPr="00C9423C">
        <w:rPr>
          <w:rFonts w:cstheme="minorHAnsi"/>
        </w:rPr>
        <w:t xml:space="preserve"> nodig. Om deze reden worden gecombineerde functies afgeraden.</w:t>
      </w:r>
    </w:p>
    <w:p w14:paraId="48518E18" w14:textId="7185EC19" w:rsidR="00474882" w:rsidRPr="00C9423C" w:rsidRDefault="00474882" w:rsidP="00474882">
      <w:pPr>
        <w:rPr>
          <w:rFonts w:cstheme="minorHAnsi"/>
        </w:rPr>
      </w:pPr>
      <w:r w:rsidRPr="00C9423C">
        <w:rPr>
          <w:rFonts w:cstheme="minorHAnsi"/>
        </w:rPr>
        <w:t xml:space="preserve">Om de juiste mensen aan te trekken voor de functie van </w:t>
      </w:r>
      <w:r w:rsidR="00C5138D">
        <w:rPr>
          <w:rFonts w:cstheme="minorHAnsi"/>
        </w:rPr>
        <w:t>datasteward</w:t>
      </w:r>
      <w:r w:rsidRPr="00C9423C">
        <w:rPr>
          <w:rFonts w:cstheme="minorHAnsi"/>
        </w:rPr>
        <w:t xml:space="preserve"> in het hbo en om talent vast te houden, is het nodig om het vak aantrekkelijk te maken. Het NPOS-F rapport adviseert om voldoende uitdagingen te creëren door:</w:t>
      </w:r>
    </w:p>
    <w:p w14:paraId="7BC50243" w14:textId="77777777" w:rsidR="00474882" w:rsidRPr="00C9423C" w:rsidRDefault="00474882" w:rsidP="00062401">
      <w:pPr>
        <w:pStyle w:val="Lijstalinea"/>
        <w:numPr>
          <w:ilvl w:val="0"/>
          <w:numId w:val="33"/>
        </w:numPr>
        <w:spacing w:after="160" w:line="259" w:lineRule="auto"/>
        <w:rPr>
          <w:rFonts w:cstheme="minorHAnsi"/>
          <w:szCs w:val="22"/>
        </w:rPr>
      </w:pPr>
      <w:r w:rsidRPr="00C9423C">
        <w:rPr>
          <w:rFonts w:cstheme="minorHAnsi"/>
          <w:szCs w:val="22"/>
        </w:rPr>
        <w:t xml:space="preserve">Doorgroeimogelijkheden te bieden (verschillende niveaus) </w:t>
      </w:r>
    </w:p>
    <w:p w14:paraId="4FF4B27C" w14:textId="0014E647" w:rsidR="00474882" w:rsidRPr="00C9423C" w:rsidRDefault="00474882" w:rsidP="00062401">
      <w:pPr>
        <w:pStyle w:val="Lijstalinea"/>
        <w:numPr>
          <w:ilvl w:val="0"/>
          <w:numId w:val="33"/>
        </w:numPr>
        <w:spacing w:after="160" w:line="259" w:lineRule="auto"/>
        <w:rPr>
          <w:rFonts w:cstheme="minorHAnsi"/>
          <w:szCs w:val="22"/>
        </w:rPr>
      </w:pPr>
      <w:r w:rsidRPr="00C9423C">
        <w:rPr>
          <w:rFonts w:cstheme="minorHAnsi"/>
          <w:szCs w:val="22"/>
        </w:rPr>
        <w:t xml:space="preserve">De functie in een aantrekkelijke schaal te plaatsen die recht doet aan de context van de werkzaamheden, aan het </w:t>
      </w:r>
      <w:proofErr w:type="spellStart"/>
      <w:r w:rsidRPr="00C9423C">
        <w:rPr>
          <w:rFonts w:cstheme="minorHAnsi"/>
          <w:szCs w:val="22"/>
        </w:rPr>
        <w:t>onderzoekslandschap</w:t>
      </w:r>
      <w:proofErr w:type="spellEnd"/>
      <w:r w:rsidRPr="00C9423C">
        <w:rPr>
          <w:rFonts w:cstheme="minorHAnsi"/>
          <w:szCs w:val="22"/>
        </w:rPr>
        <w:t xml:space="preserve"> en die ruimte biedt om gesprekspartner op niveau te zijn (minimaal schaal 9 voor junior </w:t>
      </w:r>
      <w:r w:rsidR="00C5138D">
        <w:rPr>
          <w:rFonts w:cstheme="minorHAnsi"/>
          <w:szCs w:val="22"/>
        </w:rPr>
        <w:t>datasteward</w:t>
      </w:r>
      <w:r w:rsidRPr="00C9423C">
        <w:rPr>
          <w:rFonts w:cstheme="minorHAnsi"/>
          <w:szCs w:val="22"/>
        </w:rPr>
        <w:t xml:space="preserve"> oplopend n.a.v. ervaring en senioriteit naar schaal 11)</w:t>
      </w:r>
    </w:p>
    <w:p w14:paraId="7970197B" w14:textId="77777777" w:rsidR="00474882" w:rsidRPr="00C9423C" w:rsidRDefault="00474882" w:rsidP="00062401">
      <w:pPr>
        <w:pStyle w:val="Lijstalinea"/>
        <w:numPr>
          <w:ilvl w:val="0"/>
          <w:numId w:val="33"/>
        </w:numPr>
        <w:spacing w:after="160" w:line="259" w:lineRule="auto"/>
        <w:rPr>
          <w:rFonts w:cstheme="minorHAnsi"/>
          <w:szCs w:val="22"/>
        </w:rPr>
      </w:pPr>
      <w:r w:rsidRPr="00C9423C">
        <w:rPr>
          <w:rFonts w:cstheme="minorHAnsi"/>
          <w:szCs w:val="22"/>
        </w:rPr>
        <w:t xml:space="preserve">Voldoende mogelijkheden voor scholing aan te bieden </w:t>
      </w:r>
    </w:p>
    <w:p w14:paraId="5C8E8D1A" w14:textId="2FB74273" w:rsidR="00474882" w:rsidRPr="00C9423C" w:rsidRDefault="00474882" w:rsidP="00474882">
      <w:pPr>
        <w:rPr>
          <w:rFonts w:cstheme="minorHAnsi"/>
        </w:rPr>
      </w:pPr>
      <w:r w:rsidRPr="00C9423C">
        <w:rPr>
          <w:rFonts w:cstheme="minorHAnsi"/>
        </w:rPr>
        <w:t xml:space="preserve">De verschillende functieniveaus uiten zich in de zwaarte van de verantwoordelijkheden en taken. De resultaatgebieden waarmee de </w:t>
      </w:r>
      <w:r w:rsidR="00C5138D">
        <w:rPr>
          <w:rFonts w:cstheme="minorHAnsi"/>
        </w:rPr>
        <w:t>datasteward</w:t>
      </w:r>
      <w:r w:rsidRPr="00C9423C">
        <w:rPr>
          <w:rFonts w:cstheme="minorHAnsi"/>
        </w:rPr>
        <w:t xml:space="preserve"> werkt, en de drie niveaus waarin </w:t>
      </w:r>
      <w:r w:rsidR="00C5138D">
        <w:rPr>
          <w:rFonts w:cstheme="minorHAnsi"/>
        </w:rPr>
        <w:t>datasteward</w:t>
      </w:r>
      <w:r w:rsidRPr="00C9423C">
        <w:rPr>
          <w:rFonts w:cstheme="minorHAnsi"/>
        </w:rPr>
        <w:t xml:space="preserve">s werken, zijn hieronder beschreven. </w:t>
      </w:r>
    </w:p>
    <w:p w14:paraId="63C7FD61" w14:textId="4A023DD1" w:rsidR="00474882" w:rsidRPr="00C9423C" w:rsidRDefault="00474882" w:rsidP="00474882">
      <w:pPr>
        <w:rPr>
          <w:rFonts w:cstheme="minorHAnsi"/>
        </w:rPr>
      </w:pPr>
      <w:r w:rsidRPr="00C9423C">
        <w:rPr>
          <w:rFonts w:cstheme="minorHAnsi"/>
        </w:rPr>
        <w:t xml:space="preserve">Een landelijke, eenduidige omschrijving van de functie van </w:t>
      </w:r>
      <w:r w:rsidR="00C5138D">
        <w:rPr>
          <w:rFonts w:cstheme="minorHAnsi"/>
        </w:rPr>
        <w:t>datasteward</w:t>
      </w:r>
      <w:r w:rsidRPr="00C9423C">
        <w:rPr>
          <w:rFonts w:cstheme="minorHAnsi"/>
        </w:rPr>
        <w:t xml:space="preserve"> op hogescholen is nodig om de uitwisseling van kennis en de mobiliteit van werknemers en hogescholen mogelijk te maken. Voor hogescholen zal zo’n functieprofiel ook duidelijkheid geven over de kennisgebieden, competenties en vaardigheden van een </w:t>
      </w:r>
      <w:r w:rsidR="00C5138D">
        <w:rPr>
          <w:rFonts w:cstheme="minorHAnsi"/>
        </w:rPr>
        <w:t>datasteward</w:t>
      </w:r>
      <w:r w:rsidRPr="00C9423C">
        <w:rPr>
          <w:rFonts w:cstheme="minorHAnsi"/>
        </w:rPr>
        <w:t xml:space="preserve">. Het wordt daarmee duidelijk welke voorwaarden gelden om de functie uit te kunnen oefenen en welke aanvullende opleidingen (eventueel) nodig zijn. Dit bevordert zicht op professionaliseringsmogelijkheden, beoordelingsmomenten en passende beloningen. Het gevolg is een volwaardige vorm van </w:t>
      </w:r>
      <w:proofErr w:type="spellStart"/>
      <w:r w:rsidR="00C5138D">
        <w:rPr>
          <w:rFonts w:cstheme="minorHAnsi"/>
        </w:rPr>
        <w:t>researchdatamanagement</w:t>
      </w:r>
      <w:r w:rsidRPr="00C9423C">
        <w:rPr>
          <w:rFonts w:cstheme="minorHAnsi"/>
        </w:rPr>
        <w:t>ondersteuning</w:t>
      </w:r>
      <w:proofErr w:type="spellEnd"/>
      <w:r w:rsidRPr="00C9423C">
        <w:rPr>
          <w:rFonts w:cstheme="minorHAnsi"/>
        </w:rPr>
        <w:t xml:space="preserve">. </w:t>
      </w:r>
    </w:p>
    <w:p w14:paraId="0A505167" w14:textId="4E43164C" w:rsidR="00474882" w:rsidRPr="00C9423C" w:rsidRDefault="00474882" w:rsidP="00474882">
      <w:pPr>
        <w:rPr>
          <w:rFonts w:cstheme="minorHAnsi"/>
        </w:rPr>
      </w:pPr>
      <w:r w:rsidRPr="00C9423C">
        <w:rPr>
          <w:rFonts w:cstheme="minorHAnsi"/>
        </w:rPr>
        <w:t xml:space="preserve">Voor een volledige </w:t>
      </w:r>
      <w:proofErr w:type="spellStart"/>
      <w:r w:rsidRPr="00C9423C">
        <w:rPr>
          <w:rFonts w:cstheme="minorHAnsi"/>
        </w:rPr>
        <w:t>onderzoeksondersteuning</w:t>
      </w:r>
      <w:proofErr w:type="spellEnd"/>
      <w:r w:rsidRPr="00C9423C">
        <w:rPr>
          <w:rFonts w:cstheme="minorHAnsi"/>
        </w:rPr>
        <w:t xml:space="preserve"> binnen een </w:t>
      </w:r>
      <w:r w:rsidR="2C79711F" w:rsidRPr="00C9423C">
        <w:rPr>
          <w:rFonts w:cstheme="minorHAnsi"/>
        </w:rPr>
        <w:t>h</w:t>
      </w:r>
      <w:r w:rsidRPr="00C9423C">
        <w:rPr>
          <w:rFonts w:cstheme="minorHAnsi"/>
        </w:rPr>
        <w:t xml:space="preserve">ogeschool, zijn naast de rol van </w:t>
      </w:r>
      <w:r w:rsidR="00C5138D">
        <w:rPr>
          <w:rFonts w:cstheme="minorHAnsi"/>
        </w:rPr>
        <w:t>datasteward</w:t>
      </w:r>
      <w:r w:rsidRPr="00C9423C">
        <w:rPr>
          <w:rFonts w:cstheme="minorHAnsi"/>
        </w:rPr>
        <w:t xml:space="preserve"> ook de functies van research software engineer en data analist van belang. Een uitgebreide omschrijving van deze functies is opgenomen in het NPOS-F rapport.</w:t>
      </w:r>
    </w:p>
    <w:p w14:paraId="464F83C1" w14:textId="77777777" w:rsidR="00474882" w:rsidRPr="00C9423C" w:rsidRDefault="00474882" w:rsidP="00474882">
      <w:pPr>
        <w:rPr>
          <w:rFonts w:cstheme="minorHAnsi"/>
        </w:rPr>
      </w:pPr>
    </w:p>
    <w:p w14:paraId="53D49663" w14:textId="638B6350" w:rsidR="00474882" w:rsidRPr="007E1738" w:rsidRDefault="00474882" w:rsidP="00474882">
      <w:pPr>
        <w:rPr>
          <w:rFonts w:cstheme="minorHAnsi"/>
          <w:i/>
        </w:rPr>
      </w:pPr>
      <w:r w:rsidRPr="007E1738">
        <w:rPr>
          <w:rFonts w:cstheme="minorHAnsi"/>
          <w:sz w:val="24"/>
          <w:szCs w:val="24"/>
          <w:u w:val="single"/>
        </w:rPr>
        <w:t xml:space="preserve">Resultaatgebieden </w:t>
      </w:r>
      <w:r w:rsidR="00C5138D" w:rsidRPr="007E1738">
        <w:rPr>
          <w:rFonts w:cstheme="minorHAnsi"/>
          <w:sz w:val="24"/>
          <w:szCs w:val="24"/>
          <w:u w:val="single"/>
        </w:rPr>
        <w:t>datasteward</w:t>
      </w:r>
      <w:r w:rsidRPr="007E1738">
        <w:rPr>
          <w:rFonts w:cstheme="minorHAnsi"/>
          <w:sz w:val="24"/>
          <w:szCs w:val="24"/>
          <w:u w:val="single"/>
        </w:rPr>
        <w:t xml:space="preserve"> </w:t>
      </w:r>
      <w:r w:rsidR="7170A37E" w:rsidRPr="007E1738">
        <w:rPr>
          <w:rFonts w:cstheme="minorHAnsi"/>
          <w:sz w:val="24"/>
          <w:szCs w:val="24"/>
          <w:u w:val="single"/>
        </w:rPr>
        <w:t>hbo</w:t>
      </w:r>
      <w:r w:rsidR="00F667D1">
        <w:rPr>
          <w:rFonts w:cstheme="minorHAnsi"/>
          <w:i/>
          <w:iCs/>
        </w:rPr>
        <w:br/>
      </w:r>
      <w:r w:rsidRPr="007E1738">
        <w:rPr>
          <w:rFonts w:cstheme="minorHAnsi"/>
          <w:i/>
        </w:rPr>
        <w:t>Bron van deze alinea: NPOS-F rapport</w:t>
      </w:r>
    </w:p>
    <w:p w14:paraId="1D9A324D" w14:textId="19025E6F" w:rsidR="00474882" w:rsidRPr="00C9423C" w:rsidRDefault="00474882" w:rsidP="00474882">
      <w:pPr>
        <w:rPr>
          <w:rFonts w:cstheme="minorHAnsi"/>
        </w:rPr>
      </w:pPr>
      <w:r w:rsidRPr="00C9423C">
        <w:rPr>
          <w:rFonts w:cstheme="minorHAnsi"/>
        </w:rPr>
        <w:t xml:space="preserve">Op het gebied van </w:t>
      </w:r>
      <w:proofErr w:type="spellStart"/>
      <w:r w:rsidR="00C5138D">
        <w:rPr>
          <w:rFonts w:cstheme="minorHAnsi"/>
        </w:rPr>
        <w:t>researchdatamanagement</w:t>
      </w:r>
      <w:proofErr w:type="spellEnd"/>
      <w:r w:rsidRPr="00C9423C">
        <w:rPr>
          <w:rFonts w:cstheme="minorHAnsi"/>
        </w:rPr>
        <w:t xml:space="preserve"> op het </w:t>
      </w:r>
      <w:r w:rsidR="10B543EA" w:rsidRPr="00C9423C">
        <w:rPr>
          <w:rFonts w:cstheme="minorHAnsi"/>
        </w:rPr>
        <w:t>hbo</w:t>
      </w:r>
      <w:r w:rsidRPr="00C9423C">
        <w:rPr>
          <w:rFonts w:cstheme="minorHAnsi"/>
        </w:rPr>
        <w:t xml:space="preserve"> zijn acht verschillende resultaatgebieden te onderscheiden, zoals hieronder beschreven. Om dit te realiseren, is de samenwerking tussen verschillende stafbureaus en functies cruciaal. De functie van </w:t>
      </w:r>
      <w:r w:rsidR="00C5138D">
        <w:rPr>
          <w:rFonts w:cstheme="minorHAnsi"/>
        </w:rPr>
        <w:t>datasteward</w:t>
      </w:r>
      <w:r w:rsidRPr="00C9423C">
        <w:rPr>
          <w:rFonts w:cstheme="minorHAnsi"/>
        </w:rPr>
        <w:t xml:space="preserve"> maakt hier onderdeel van uit. </w:t>
      </w:r>
    </w:p>
    <w:p w14:paraId="3F8881C0" w14:textId="35DAB280"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t>Beleid/strategie.</w:t>
      </w:r>
      <w:r w:rsidRPr="00C9423C">
        <w:rPr>
          <w:rFonts w:cstheme="minorHAnsi"/>
          <w:szCs w:val="22"/>
        </w:rPr>
        <w:t xml:space="preserve"> Ontwikkeling, implementatie en monitoring van beleid en strategie voor </w:t>
      </w:r>
      <w:proofErr w:type="spellStart"/>
      <w:r w:rsidR="00C5138D">
        <w:rPr>
          <w:rFonts w:cstheme="minorHAnsi"/>
          <w:szCs w:val="22"/>
        </w:rPr>
        <w:t>researchdatamanagement</w:t>
      </w:r>
      <w:proofErr w:type="spellEnd"/>
      <w:r w:rsidRPr="00C9423C">
        <w:rPr>
          <w:rFonts w:cstheme="minorHAnsi"/>
          <w:szCs w:val="22"/>
        </w:rPr>
        <w:t xml:space="preserve"> voor de onderzoeksinstelling.</w:t>
      </w:r>
    </w:p>
    <w:p w14:paraId="72E66B0E" w14:textId="33D13BA0"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t>Naleving</w:t>
      </w:r>
      <w:r w:rsidRPr="00C9423C">
        <w:rPr>
          <w:rFonts w:cstheme="minorHAnsi"/>
          <w:szCs w:val="22"/>
        </w:rPr>
        <w:t xml:space="preserve"> van de Nederlandse </w:t>
      </w:r>
      <w:r w:rsidR="00535BC1" w:rsidRPr="00C9423C">
        <w:rPr>
          <w:rFonts w:cstheme="minorHAnsi"/>
          <w:szCs w:val="22"/>
        </w:rPr>
        <w:t>g</w:t>
      </w:r>
      <w:r w:rsidRPr="00C9423C">
        <w:rPr>
          <w:rFonts w:cstheme="minorHAnsi"/>
          <w:szCs w:val="22"/>
        </w:rPr>
        <w:t xml:space="preserve">edragscode </w:t>
      </w:r>
      <w:r w:rsidR="00535BC1" w:rsidRPr="00C9423C">
        <w:rPr>
          <w:rFonts w:cstheme="minorHAnsi"/>
          <w:szCs w:val="22"/>
        </w:rPr>
        <w:t>w</w:t>
      </w:r>
      <w:r w:rsidRPr="00C9423C">
        <w:rPr>
          <w:rFonts w:cstheme="minorHAnsi"/>
          <w:szCs w:val="22"/>
        </w:rPr>
        <w:t xml:space="preserve">etenschappelijke </w:t>
      </w:r>
      <w:r w:rsidR="00535BC1" w:rsidRPr="00C9423C">
        <w:rPr>
          <w:rFonts w:cstheme="minorHAnsi"/>
          <w:szCs w:val="22"/>
        </w:rPr>
        <w:t>i</w:t>
      </w:r>
      <w:r w:rsidRPr="00C9423C">
        <w:rPr>
          <w:rFonts w:cstheme="minorHAnsi"/>
          <w:szCs w:val="22"/>
        </w:rPr>
        <w:t>ntegriteit (2018), de Algemene Verordening Gegevensbescherming (AVG) en andere relevante wettelijke en ethische normen.</w:t>
      </w:r>
    </w:p>
    <w:p w14:paraId="0CA5DCCB" w14:textId="77777777"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t>Faciliteren van goede RDM-praktijken</w:t>
      </w:r>
      <w:r w:rsidRPr="00C9423C">
        <w:rPr>
          <w:rFonts w:cstheme="minorHAnsi"/>
          <w:szCs w:val="22"/>
        </w:rPr>
        <w:t xml:space="preserve">. Afstemming op de principes van FAIR data en Open Science. </w:t>
      </w:r>
    </w:p>
    <w:p w14:paraId="52141004" w14:textId="40D91EA0"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t>RDM Servicemanagement.</w:t>
      </w:r>
      <w:r w:rsidRPr="00C9423C">
        <w:rPr>
          <w:rFonts w:cstheme="minorHAnsi"/>
          <w:szCs w:val="22"/>
        </w:rPr>
        <w:t xml:space="preserve"> Beschikbaarheid van adequate ondersteuning bij </w:t>
      </w:r>
      <w:proofErr w:type="spellStart"/>
      <w:r w:rsidR="00C5138D">
        <w:rPr>
          <w:rFonts w:cstheme="minorHAnsi"/>
          <w:szCs w:val="22"/>
        </w:rPr>
        <w:t>researchdatamanagement</w:t>
      </w:r>
      <w:proofErr w:type="spellEnd"/>
      <w:r w:rsidRPr="00C9423C">
        <w:rPr>
          <w:rFonts w:cstheme="minorHAnsi"/>
          <w:szCs w:val="22"/>
        </w:rPr>
        <w:t>, in personeel en/of diensten.</w:t>
      </w:r>
    </w:p>
    <w:p w14:paraId="66B7531A" w14:textId="06C24790"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lastRenderedPageBreak/>
        <w:t xml:space="preserve">RDM-infrastructuur. </w:t>
      </w:r>
      <w:r w:rsidRPr="00C9423C">
        <w:rPr>
          <w:rFonts w:cstheme="minorHAnsi"/>
          <w:szCs w:val="22"/>
        </w:rPr>
        <w:t xml:space="preserve">Beschikbaarheid van adequate data-infrastructuur voor </w:t>
      </w:r>
      <w:proofErr w:type="spellStart"/>
      <w:r w:rsidR="00C5138D">
        <w:rPr>
          <w:rFonts w:cstheme="minorHAnsi"/>
          <w:szCs w:val="22"/>
        </w:rPr>
        <w:t>researchdatamanagement</w:t>
      </w:r>
      <w:proofErr w:type="spellEnd"/>
      <w:r w:rsidRPr="00C9423C">
        <w:rPr>
          <w:rFonts w:cstheme="minorHAnsi"/>
          <w:szCs w:val="22"/>
        </w:rPr>
        <w:t>.</w:t>
      </w:r>
    </w:p>
    <w:p w14:paraId="21FBEAA2" w14:textId="40F5B9E3" w:rsidR="00474882" w:rsidRPr="00C9423C" w:rsidRDefault="00474882" w:rsidP="00062401">
      <w:pPr>
        <w:pStyle w:val="Lijstalinea"/>
        <w:numPr>
          <w:ilvl w:val="0"/>
          <w:numId w:val="7"/>
        </w:numPr>
        <w:spacing w:after="160" w:line="259" w:lineRule="auto"/>
        <w:rPr>
          <w:rFonts w:cstheme="minorHAnsi"/>
          <w:b/>
          <w:bCs/>
          <w:i/>
          <w:iCs/>
          <w:szCs w:val="22"/>
        </w:rPr>
      </w:pPr>
      <w:r w:rsidRPr="00C9423C">
        <w:rPr>
          <w:rFonts w:cstheme="minorHAnsi"/>
          <w:b/>
          <w:bCs/>
          <w:szCs w:val="22"/>
        </w:rPr>
        <w:t xml:space="preserve">Kennismanagement. </w:t>
      </w:r>
      <w:r w:rsidRPr="00C9423C">
        <w:rPr>
          <w:rFonts w:cstheme="minorHAnsi"/>
          <w:szCs w:val="22"/>
        </w:rPr>
        <w:t>Er is</w:t>
      </w:r>
      <w:r w:rsidRPr="00C9423C">
        <w:rPr>
          <w:rFonts w:cstheme="minorHAnsi"/>
          <w:b/>
          <w:bCs/>
          <w:szCs w:val="22"/>
        </w:rPr>
        <w:t xml:space="preserve"> </w:t>
      </w:r>
      <w:r w:rsidRPr="00C9423C">
        <w:rPr>
          <w:rFonts w:cstheme="minorHAnsi"/>
          <w:szCs w:val="22"/>
        </w:rPr>
        <w:t xml:space="preserve">voldoende kennis en vaardigheden op het gebied van </w:t>
      </w:r>
      <w:proofErr w:type="spellStart"/>
      <w:r w:rsidR="00C5138D">
        <w:rPr>
          <w:rFonts w:cstheme="minorHAnsi"/>
          <w:szCs w:val="22"/>
        </w:rPr>
        <w:t>researchdatamanagement</w:t>
      </w:r>
      <w:proofErr w:type="spellEnd"/>
      <w:r w:rsidRPr="00C9423C">
        <w:rPr>
          <w:rFonts w:cstheme="minorHAnsi"/>
          <w:szCs w:val="22"/>
        </w:rPr>
        <w:t xml:space="preserve"> aanwezig binnen het instituut, de afdeling of het project.</w:t>
      </w:r>
    </w:p>
    <w:p w14:paraId="586508B0" w14:textId="77777777"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t xml:space="preserve">Netwerk en communicatie. </w:t>
      </w:r>
      <w:r w:rsidRPr="00C9423C">
        <w:rPr>
          <w:rFonts w:cstheme="minorHAnsi"/>
          <w:szCs w:val="22"/>
        </w:rPr>
        <w:t>Het verwerven en onderhouden van een netwerk van op elkaar afgestemde expertisegebieden en relevante afdelingen en organisaties binnen en buiten het instituut, de afdeling of het project. Het op de hoogte blijven van (</w:t>
      </w:r>
      <w:proofErr w:type="spellStart"/>
      <w:r w:rsidRPr="00C9423C">
        <w:rPr>
          <w:rFonts w:cstheme="minorHAnsi"/>
          <w:szCs w:val="22"/>
        </w:rPr>
        <w:t>inter</w:t>
      </w:r>
      <w:proofErr w:type="spellEnd"/>
      <w:r w:rsidRPr="00C9423C">
        <w:rPr>
          <w:rFonts w:cstheme="minorHAnsi"/>
          <w:szCs w:val="22"/>
        </w:rPr>
        <w:t>)nationale ontwikkelingen op het gebied van RDM.</w:t>
      </w:r>
    </w:p>
    <w:p w14:paraId="370B3ED9" w14:textId="548C9441" w:rsidR="00474882" w:rsidRPr="00C9423C" w:rsidRDefault="00474882" w:rsidP="00062401">
      <w:pPr>
        <w:pStyle w:val="Lijstalinea"/>
        <w:numPr>
          <w:ilvl w:val="0"/>
          <w:numId w:val="7"/>
        </w:numPr>
        <w:spacing w:after="160" w:line="259" w:lineRule="auto"/>
        <w:rPr>
          <w:rFonts w:cstheme="minorHAnsi"/>
          <w:szCs w:val="22"/>
        </w:rPr>
      </w:pPr>
      <w:r w:rsidRPr="00C9423C">
        <w:rPr>
          <w:rFonts w:cstheme="minorHAnsi"/>
          <w:b/>
          <w:bCs/>
          <w:szCs w:val="22"/>
        </w:rPr>
        <w:t xml:space="preserve">Gegevens delen en publiceren. </w:t>
      </w:r>
      <w:r w:rsidRPr="00C9423C">
        <w:rPr>
          <w:rFonts w:cstheme="minorHAnsi"/>
          <w:szCs w:val="22"/>
        </w:rPr>
        <w:t>Adequate ondersteuning en data-infrastructuur voor FAIR en langdurige archivering van data van het instituut, de afdeling of het project.</w:t>
      </w:r>
    </w:p>
    <w:p w14:paraId="4576EEC9" w14:textId="77777777" w:rsidR="00474882" w:rsidRPr="00C9423C" w:rsidRDefault="00474882" w:rsidP="00474882">
      <w:pPr>
        <w:rPr>
          <w:rFonts w:cstheme="minorHAnsi"/>
        </w:rPr>
      </w:pPr>
    </w:p>
    <w:p w14:paraId="7EB37AB2" w14:textId="57D7E96C" w:rsidR="00474882" w:rsidRPr="007E1738" w:rsidRDefault="00474882" w:rsidP="00474882">
      <w:pPr>
        <w:rPr>
          <w:rFonts w:cstheme="minorHAnsi"/>
          <w:sz w:val="24"/>
          <w:szCs w:val="24"/>
          <w:u w:val="single"/>
        </w:rPr>
      </w:pPr>
      <w:r w:rsidRPr="007E1738">
        <w:rPr>
          <w:rFonts w:cstheme="minorHAnsi"/>
          <w:sz w:val="24"/>
          <w:szCs w:val="24"/>
          <w:u w:val="single"/>
        </w:rPr>
        <w:t xml:space="preserve">Functieniveaus </w:t>
      </w:r>
      <w:r w:rsidR="00C5138D" w:rsidRPr="007E1738">
        <w:rPr>
          <w:rFonts w:cstheme="minorHAnsi"/>
          <w:sz w:val="24"/>
          <w:szCs w:val="24"/>
          <w:u w:val="single"/>
        </w:rPr>
        <w:t>datasteward</w:t>
      </w:r>
      <w:r w:rsidRPr="007E1738">
        <w:rPr>
          <w:rFonts w:cstheme="minorHAnsi"/>
          <w:sz w:val="24"/>
          <w:szCs w:val="24"/>
          <w:u w:val="single"/>
        </w:rPr>
        <w:t xml:space="preserve"> HBO</w:t>
      </w:r>
    </w:p>
    <w:p w14:paraId="4676EB29" w14:textId="77777777" w:rsidR="00474882" w:rsidRPr="00C9423C" w:rsidRDefault="00474882" w:rsidP="00474882">
      <w:pPr>
        <w:rPr>
          <w:rFonts w:cstheme="minorHAnsi"/>
        </w:rPr>
      </w:pPr>
      <w:r w:rsidRPr="00C9423C">
        <w:rPr>
          <w:rFonts w:cstheme="minorHAnsi"/>
        </w:rPr>
        <w:t xml:space="preserve">De verschillende niveaus binnen het functieprofiel geven aan dat er verschil gemaakt wordt in uitvoerende (3) coördinerende (2) en beleidsmatige taken (1).  </w:t>
      </w:r>
    </w:p>
    <w:p w14:paraId="5B285E55" w14:textId="7C7F696C" w:rsidR="00474882" w:rsidRPr="00C9423C" w:rsidRDefault="00C5138D" w:rsidP="00474882">
      <w:pPr>
        <w:rPr>
          <w:rFonts w:cstheme="minorHAnsi"/>
          <w:b/>
          <w:bCs/>
        </w:rPr>
      </w:pPr>
      <w:r>
        <w:rPr>
          <w:rFonts w:cstheme="minorHAnsi"/>
          <w:b/>
          <w:bCs/>
        </w:rPr>
        <w:t>Datasteward</w:t>
      </w:r>
      <w:r w:rsidR="00474882" w:rsidRPr="00C9423C">
        <w:rPr>
          <w:rFonts w:cstheme="minorHAnsi"/>
          <w:b/>
          <w:bCs/>
        </w:rPr>
        <w:t xml:space="preserve"> 3: uitvoerend</w:t>
      </w:r>
    </w:p>
    <w:p w14:paraId="36B7C5EF" w14:textId="62830F21" w:rsidR="00474882" w:rsidRPr="00C9423C" w:rsidRDefault="00C5138D" w:rsidP="00474882">
      <w:pPr>
        <w:rPr>
          <w:rFonts w:cstheme="minorHAnsi"/>
        </w:rPr>
      </w:pPr>
      <w:r>
        <w:rPr>
          <w:rFonts w:cstheme="minorHAnsi"/>
        </w:rPr>
        <w:t>Datasteward</w:t>
      </w:r>
      <w:r w:rsidR="00474882" w:rsidRPr="00C9423C">
        <w:rPr>
          <w:rFonts w:cstheme="minorHAnsi"/>
        </w:rPr>
        <w:t xml:space="preserve"> 3 is een beginnend </w:t>
      </w:r>
      <w:r>
        <w:rPr>
          <w:rFonts w:cstheme="minorHAnsi"/>
        </w:rPr>
        <w:t>datasteward</w:t>
      </w:r>
      <w:r w:rsidR="00474882" w:rsidRPr="00C9423C">
        <w:rPr>
          <w:rFonts w:cstheme="minorHAnsi"/>
        </w:rPr>
        <w:t xml:space="preserve"> met voornamelijk</w:t>
      </w:r>
      <w:r w:rsidR="00474882" w:rsidRPr="00C9423C">
        <w:rPr>
          <w:rFonts w:cstheme="minorHAnsi"/>
          <w:b/>
          <w:bCs/>
        </w:rPr>
        <w:t xml:space="preserve"> </w:t>
      </w:r>
      <w:r w:rsidR="00474882" w:rsidRPr="00C9423C">
        <w:rPr>
          <w:rFonts w:cstheme="minorHAnsi"/>
        </w:rPr>
        <w:t xml:space="preserve">uitvoerende taken. </w:t>
      </w:r>
      <w:r>
        <w:rPr>
          <w:rFonts w:cstheme="minorHAnsi"/>
        </w:rPr>
        <w:t>Datasteward</w:t>
      </w:r>
      <w:r w:rsidR="00474882" w:rsidRPr="00C9423C">
        <w:rPr>
          <w:rFonts w:cstheme="minorHAnsi"/>
        </w:rPr>
        <w:t xml:space="preserve"> 3 wordt geacht op de hoogte te blijven van de laatste relevante kennis op het gebied van </w:t>
      </w:r>
      <w:proofErr w:type="spellStart"/>
      <w:r>
        <w:rPr>
          <w:rFonts w:cstheme="minorHAnsi"/>
        </w:rPr>
        <w:t>researchdatamanagement</w:t>
      </w:r>
      <w:proofErr w:type="spellEnd"/>
      <w:r w:rsidR="00474882" w:rsidRPr="00C9423C">
        <w:rPr>
          <w:rFonts w:cstheme="minorHAnsi"/>
        </w:rPr>
        <w:t xml:space="preserve">, FAIR-principes en Open Science. Dit vertaalt zich naar adviezen aan onderzoekers op het gebied van de algemene </w:t>
      </w:r>
      <w:proofErr w:type="spellStart"/>
      <w:r>
        <w:rPr>
          <w:rFonts w:cstheme="minorHAnsi"/>
        </w:rPr>
        <w:t>researchdatamanagement</w:t>
      </w:r>
      <w:r w:rsidR="00474882" w:rsidRPr="00C9423C">
        <w:rPr>
          <w:rFonts w:cstheme="minorHAnsi"/>
        </w:rPr>
        <w:t>principes</w:t>
      </w:r>
      <w:proofErr w:type="spellEnd"/>
      <w:r w:rsidR="00474882" w:rsidRPr="00C9423C">
        <w:rPr>
          <w:rFonts w:cstheme="minorHAnsi"/>
        </w:rPr>
        <w:t xml:space="preserve">, het gebruik van infrastructuur en tools, en het naleven van gedragscodes, eisen van financiers en de relevante wet- en regelgeving. </w:t>
      </w:r>
    </w:p>
    <w:p w14:paraId="4331409C" w14:textId="63F81792" w:rsidR="00474882" w:rsidRPr="00C9423C" w:rsidRDefault="00C5138D" w:rsidP="00474882">
      <w:pPr>
        <w:rPr>
          <w:rFonts w:cstheme="minorHAnsi"/>
        </w:rPr>
      </w:pPr>
      <w:r>
        <w:rPr>
          <w:rFonts w:cstheme="minorHAnsi"/>
        </w:rPr>
        <w:t>Datasteward</w:t>
      </w:r>
      <w:r w:rsidR="00474882" w:rsidRPr="00C9423C">
        <w:rPr>
          <w:rFonts w:cstheme="minorHAnsi"/>
        </w:rPr>
        <w:t xml:space="preserve"> 3 signaleert welke uitdagingen er bij onderzoekers zijn op het gebied van </w:t>
      </w:r>
      <w:r>
        <w:rPr>
          <w:rFonts w:cstheme="minorHAnsi"/>
        </w:rPr>
        <w:t>datamanagement</w:t>
      </w:r>
      <w:r w:rsidR="00474882" w:rsidRPr="00C9423C">
        <w:rPr>
          <w:rFonts w:cstheme="minorHAnsi"/>
        </w:rPr>
        <w:t xml:space="preserve">, zodat input geleverd kan worden </w:t>
      </w:r>
      <w:r w:rsidR="004B7216">
        <w:rPr>
          <w:rFonts w:cstheme="minorHAnsi"/>
        </w:rPr>
        <w:t xml:space="preserve">aan </w:t>
      </w:r>
      <w:r w:rsidR="00474882" w:rsidRPr="00C9423C">
        <w:rPr>
          <w:rFonts w:cstheme="minorHAnsi"/>
        </w:rPr>
        <w:t xml:space="preserve">collega’s binnen de organisatie voor de ontwikkeling van adequate infrastructuur, tools en andere </w:t>
      </w:r>
      <w:proofErr w:type="spellStart"/>
      <w:r>
        <w:rPr>
          <w:rFonts w:cstheme="minorHAnsi"/>
        </w:rPr>
        <w:t>researchdatamanagement</w:t>
      </w:r>
      <w:proofErr w:type="spellEnd"/>
      <w:r w:rsidR="00CD3350" w:rsidRPr="00C9423C">
        <w:rPr>
          <w:rFonts w:cstheme="minorHAnsi"/>
        </w:rPr>
        <w:t>-</w:t>
      </w:r>
      <w:r w:rsidR="00474882" w:rsidRPr="00C9423C">
        <w:rPr>
          <w:rFonts w:cstheme="minorHAnsi"/>
        </w:rPr>
        <w:t>dienstverlening.</w:t>
      </w:r>
    </w:p>
    <w:p w14:paraId="538871E5" w14:textId="6F15FFEF" w:rsidR="00474882" w:rsidRPr="00C9423C" w:rsidRDefault="00C5138D" w:rsidP="00474882">
      <w:pPr>
        <w:rPr>
          <w:rFonts w:cstheme="minorHAnsi"/>
        </w:rPr>
      </w:pPr>
      <w:r>
        <w:rPr>
          <w:rFonts w:cstheme="minorHAnsi"/>
        </w:rPr>
        <w:t>Datasteward</w:t>
      </w:r>
      <w:r w:rsidR="00474882" w:rsidRPr="00C9423C">
        <w:rPr>
          <w:rFonts w:cstheme="minorHAnsi"/>
        </w:rPr>
        <w:t xml:space="preserve"> 3 geeft nog geen zelfstandig advies op de verdiepende gebieden zoals privacygevoelige data, intellectueel eigendom, datamanagementplanning, </w:t>
      </w:r>
      <w:proofErr w:type="spellStart"/>
      <w:r w:rsidR="00474882" w:rsidRPr="00C9423C">
        <w:rPr>
          <w:rFonts w:cstheme="minorHAnsi"/>
        </w:rPr>
        <w:t>langetermijnarchivering</w:t>
      </w:r>
      <w:proofErr w:type="spellEnd"/>
      <w:r w:rsidR="00474882" w:rsidRPr="00C9423C">
        <w:rPr>
          <w:rFonts w:cstheme="minorHAnsi"/>
        </w:rPr>
        <w:t xml:space="preserve"> en het delen/publiceren van </w:t>
      </w:r>
      <w:proofErr w:type="spellStart"/>
      <w:r w:rsidR="00474882" w:rsidRPr="00C9423C">
        <w:rPr>
          <w:rFonts w:cstheme="minorHAnsi"/>
        </w:rPr>
        <w:t>onderzoeksdata</w:t>
      </w:r>
      <w:proofErr w:type="spellEnd"/>
      <w:r w:rsidR="00474882" w:rsidRPr="00C9423C">
        <w:rPr>
          <w:rFonts w:cstheme="minorHAnsi"/>
        </w:rPr>
        <w:t>. Wel is hij of zij in staat te signaleren welke aanvullende kennis of expertise nodig is om een onderzoeker te ondersteunen en deze adequaat naar de juiste persoon binnen de organisatie door te verwijzen.</w:t>
      </w:r>
    </w:p>
    <w:p w14:paraId="34863423" w14:textId="6D3ED191" w:rsidR="00474882" w:rsidRPr="00C9423C" w:rsidRDefault="00C5138D" w:rsidP="00474882">
      <w:pPr>
        <w:rPr>
          <w:rFonts w:cstheme="minorHAnsi"/>
          <w:b/>
          <w:bCs/>
        </w:rPr>
      </w:pPr>
      <w:r>
        <w:rPr>
          <w:rFonts w:cstheme="minorHAnsi"/>
          <w:b/>
          <w:bCs/>
        </w:rPr>
        <w:t>Datasteward</w:t>
      </w:r>
      <w:r w:rsidR="00474882" w:rsidRPr="00C9423C">
        <w:rPr>
          <w:rFonts w:cstheme="minorHAnsi"/>
          <w:b/>
          <w:bCs/>
        </w:rPr>
        <w:t xml:space="preserve"> 2: coördinerend</w:t>
      </w:r>
    </w:p>
    <w:p w14:paraId="1B8AE34E" w14:textId="318071A9" w:rsidR="00474882" w:rsidRPr="00C9423C" w:rsidRDefault="00474882" w:rsidP="00474882">
      <w:pPr>
        <w:rPr>
          <w:rFonts w:cstheme="minorHAnsi"/>
        </w:rPr>
      </w:pPr>
      <w:r w:rsidRPr="00C9423C">
        <w:rPr>
          <w:rFonts w:cstheme="minorHAnsi"/>
        </w:rPr>
        <w:t xml:space="preserve">Een </w:t>
      </w:r>
      <w:r w:rsidR="00C5138D">
        <w:rPr>
          <w:rFonts w:cstheme="minorHAnsi"/>
        </w:rPr>
        <w:t>datasteward</w:t>
      </w:r>
      <w:r w:rsidRPr="00C9423C">
        <w:rPr>
          <w:rFonts w:cstheme="minorHAnsi"/>
        </w:rPr>
        <w:t xml:space="preserve"> op niveau 2 heeft enkele jaren ervaring met adviesverlening aan onderzoekers en heeft aanvullend verdiepende kennis opgedaan op de complexe thema’s zoals het schrijven van een datamanagementplan, het beheer van privacygevoelige data, intellectueel eigendom en het delen en publiceren van </w:t>
      </w:r>
      <w:proofErr w:type="spellStart"/>
      <w:r w:rsidRPr="00C9423C">
        <w:rPr>
          <w:rFonts w:cstheme="minorHAnsi"/>
        </w:rPr>
        <w:t>onderzoeksdata</w:t>
      </w:r>
      <w:proofErr w:type="spellEnd"/>
      <w:r w:rsidRPr="00C9423C">
        <w:rPr>
          <w:rFonts w:cstheme="minorHAnsi"/>
        </w:rPr>
        <w:t>. Met deze kennis in huis geeft hij of zij hierover zelfstandig advies aan onderzoekers en verzorgt adequate informatievoorziening hierover.</w:t>
      </w:r>
    </w:p>
    <w:p w14:paraId="3A3EF0D7" w14:textId="59017D18" w:rsidR="00474882" w:rsidRPr="00C9423C" w:rsidRDefault="00474882" w:rsidP="00474882">
      <w:pPr>
        <w:rPr>
          <w:rFonts w:cstheme="minorHAnsi"/>
        </w:rPr>
      </w:pPr>
      <w:r w:rsidRPr="00C9423C">
        <w:rPr>
          <w:rFonts w:cstheme="minorHAnsi"/>
        </w:rPr>
        <w:t xml:space="preserve">Met diens ervaring en kennis is </w:t>
      </w:r>
      <w:r w:rsidR="00C5138D">
        <w:rPr>
          <w:rFonts w:cstheme="minorHAnsi"/>
        </w:rPr>
        <w:t>datasteward</w:t>
      </w:r>
      <w:r w:rsidRPr="00C9423C">
        <w:rPr>
          <w:rFonts w:cstheme="minorHAnsi"/>
        </w:rPr>
        <w:t xml:space="preserve"> 2 in staat effectief samen te werken met collega’s van andere diensten. </w:t>
      </w:r>
      <w:r w:rsidR="00C5138D">
        <w:rPr>
          <w:rFonts w:cstheme="minorHAnsi"/>
        </w:rPr>
        <w:t>Datasteward</w:t>
      </w:r>
      <w:r w:rsidRPr="00C9423C">
        <w:rPr>
          <w:rFonts w:cstheme="minorHAnsi"/>
        </w:rPr>
        <w:t xml:space="preserve"> 2 bouwt proactief een intern netwerk op om de dienstverlening op </w:t>
      </w:r>
      <w:proofErr w:type="spellStart"/>
      <w:r w:rsidR="00C5138D">
        <w:rPr>
          <w:rFonts w:cstheme="minorHAnsi"/>
        </w:rPr>
        <w:t>researchdatamanagement</w:t>
      </w:r>
      <w:proofErr w:type="spellEnd"/>
      <w:r w:rsidR="00A44E57" w:rsidRPr="00C9423C">
        <w:rPr>
          <w:rFonts w:cstheme="minorHAnsi"/>
        </w:rPr>
        <w:t xml:space="preserve"> </w:t>
      </w:r>
      <w:r w:rsidRPr="00C9423C">
        <w:rPr>
          <w:rFonts w:cstheme="minorHAnsi"/>
        </w:rPr>
        <w:t xml:space="preserve">verder te ontwikkelen of uit te breiden. Het geven van input ten behoeve van het ontwikkelen van datamanagementbeleid is hier een onderdeel van. </w:t>
      </w:r>
    </w:p>
    <w:p w14:paraId="1BAA4937" w14:textId="0A25FA2C" w:rsidR="00474882" w:rsidRPr="00C9423C" w:rsidRDefault="00474882" w:rsidP="00474882">
      <w:pPr>
        <w:rPr>
          <w:rFonts w:cstheme="minorHAnsi"/>
        </w:rPr>
      </w:pPr>
      <w:r w:rsidRPr="00C9423C">
        <w:rPr>
          <w:rFonts w:cstheme="minorHAnsi"/>
        </w:rPr>
        <w:t xml:space="preserve">Daarnaast geeft de </w:t>
      </w:r>
      <w:r w:rsidR="00C5138D">
        <w:rPr>
          <w:rFonts w:cstheme="minorHAnsi"/>
        </w:rPr>
        <w:t>datasteward</w:t>
      </w:r>
      <w:r w:rsidRPr="00C9423C">
        <w:rPr>
          <w:rFonts w:cstheme="minorHAnsi"/>
        </w:rPr>
        <w:t xml:space="preserve"> 2 ook trainingen aan onderzoekers en (beginnende) </w:t>
      </w:r>
      <w:r w:rsidR="00C5138D">
        <w:rPr>
          <w:rFonts w:cstheme="minorHAnsi"/>
        </w:rPr>
        <w:t>datasteward</w:t>
      </w:r>
      <w:r w:rsidRPr="00C9423C">
        <w:rPr>
          <w:rFonts w:cstheme="minorHAnsi"/>
        </w:rPr>
        <w:t xml:space="preserve">s. </w:t>
      </w:r>
    </w:p>
    <w:p w14:paraId="6EC7860A" w14:textId="54C8B37F" w:rsidR="00474882" w:rsidRPr="00C9423C" w:rsidRDefault="00C5138D" w:rsidP="00474882">
      <w:pPr>
        <w:rPr>
          <w:rFonts w:cstheme="minorHAnsi"/>
          <w:b/>
          <w:bCs/>
        </w:rPr>
      </w:pPr>
      <w:r>
        <w:rPr>
          <w:rFonts w:cstheme="minorHAnsi"/>
          <w:b/>
          <w:bCs/>
        </w:rPr>
        <w:lastRenderedPageBreak/>
        <w:t>Datasteward</w:t>
      </w:r>
      <w:r w:rsidR="00474882" w:rsidRPr="00C9423C">
        <w:rPr>
          <w:rFonts w:cstheme="minorHAnsi"/>
          <w:b/>
          <w:bCs/>
        </w:rPr>
        <w:t xml:space="preserve"> 1: beleid/strategie</w:t>
      </w:r>
    </w:p>
    <w:p w14:paraId="776E1D46" w14:textId="7D69BF29" w:rsidR="00474882" w:rsidRPr="00C9423C" w:rsidRDefault="00474882" w:rsidP="00474882">
      <w:pPr>
        <w:rPr>
          <w:rFonts w:cstheme="minorHAnsi"/>
        </w:rPr>
      </w:pPr>
      <w:r w:rsidRPr="00C9423C">
        <w:rPr>
          <w:rFonts w:cstheme="minorHAnsi"/>
        </w:rPr>
        <w:t xml:space="preserve">Op basis van diens verdiepende kennis op het gebied van </w:t>
      </w:r>
      <w:proofErr w:type="spellStart"/>
      <w:r w:rsidR="00C5138D">
        <w:rPr>
          <w:rFonts w:cstheme="minorHAnsi"/>
        </w:rPr>
        <w:t>researchdatamanagement</w:t>
      </w:r>
      <w:proofErr w:type="spellEnd"/>
      <w:r w:rsidRPr="00C9423C">
        <w:rPr>
          <w:rFonts w:cstheme="minorHAnsi"/>
        </w:rPr>
        <w:t xml:space="preserve"> en meerdere jaren ervaring in adviesverlening aan onderzoekers, geeft </w:t>
      </w:r>
      <w:r w:rsidR="00C5138D">
        <w:rPr>
          <w:rFonts w:cstheme="minorHAnsi"/>
        </w:rPr>
        <w:t>datasteward</w:t>
      </w:r>
      <w:r w:rsidRPr="00C9423C">
        <w:rPr>
          <w:rFonts w:cstheme="minorHAnsi"/>
        </w:rPr>
        <w:t xml:space="preserve"> 1 proactief advies aan beleidsmakers binnen de hogeschool op het gebied van adequate </w:t>
      </w:r>
      <w:proofErr w:type="spellStart"/>
      <w:r w:rsidR="00C5138D">
        <w:rPr>
          <w:rFonts w:cstheme="minorHAnsi"/>
        </w:rPr>
        <w:t>researchdatamanagement</w:t>
      </w:r>
      <w:proofErr w:type="spellEnd"/>
      <w:r w:rsidR="00C5138D">
        <w:rPr>
          <w:rFonts w:cstheme="minorHAnsi"/>
        </w:rPr>
        <w:t>-</w:t>
      </w:r>
      <w:r w:rsidRPr="00C9423C">
        <w:rPr>
          <w:rFonts w:cstheme="minorHAnsi"/>
        </w:rPr>
        <w:t xml:space="preserve">ondersteuning, adequate infrastructuur, tools en communicatiestrategie. </w:t>
      </w:r>
    </w:p>
    <w:p w14:paraId="5665F925" w14:textId="265FCAFB" w:rsidR="00474882" w:rsidRPr="00C9423C" w:rsidRDefault="00C5138D" w:rsidP="00474882">
      <w:r>
        <w:t>Datasteward</w:t>
      </w:r>
      <w:r w:rsidR="00474882" w:rsidRPr="00C9423C">
        <w:t xml:space="preserve"> 1 draagt samen met alle andere relevante afdelingen zorg voor een gestructureerde en veilige dataopslag volgens (</w:t>
      </w:r>
      <w:proofErr w:type="spellStart"/>
      <w:r w:rsidR="00474882" w:rsidRPr="00C9423C">
        <w:t>inter</w:t>
      </w:r>
      <w:proofErr w:type="spellEnd"/>
      <w:r w:rsidR="00474882" w:rsidRPr="00C9423C">
        <w:t xml:space="preserve">)nationale principes. Daarnaast is </w:t>
      </w:r>
      <w:r>
        <w:t>datasteward</w:t>
      </w:r>
      <w:r w:rsidR="00474882" w:rsidRPr="00C9423C">
        <w:t xml:space="preserve"> 1 verantwoordelijk voor het opbouwen en onderhouden van interne en externe netwerken, brengt in kaart welke kennis en vaardigheden nodig zijn bij zowel onderzoekers als andere </w:t>
      </w:r>
      <w:r>
        <w:t>datasteward</w:t>
      </w:r>
      <w:r w:rsidR="00474882" w:rsidRPr="00C9423C">
        <w:t>s en ontwikkelt hiervoor opleidingen.</w:t>
      </w:r>
    </w:p>
    <w:p w14:paraId="2113DDE1" w14:textId="6EC463CB" w:rsidR="00474882" w:rsidRPr="00C9423C" w:rsidRDefault="00474882" w:rsidP="00474882">
      <w:r w:rsidRPr="00C9423C">
        <w:t xml:space="preserve">Samenvattend betekent dit dat een hogeschool die een volledige en volwaardige ondersteuningsfunctie op het gebied van </w:t>
      </w:r>
      <w:proofErr w:type="spellStart"/>
      <w:r w:rsidR="00C5138D">
        <w:t>researchdatamanagement</w:t>
      </w:r>
      <w:proofErr w:type="spellEnd"/>
      <w:r w:rsidR="00CD3350" w:rsidRPr="00C9423C">
        <w:t xml:space="preserve"> </w:t>
      </w:r>
      <w:r w:rsidRPr="00C9423C">
        <w:t xml:space="preserve">wil ontwikkelen, minimaal een </w:t>
      </w:r>
      <w:r w:rsidR="00C5138D">
        <w:t>datasteward</w:t>
      </w:r>
      <w:r w:rsidRPr="00C9423C">
        <w:t xml:space="preserve"> 2 én een </w:t>
      </w:r>
      <w:r w:rsidR="00C5138D">
        <w:t>datasteward</w:t>
      </w:r>
      <w:r w:rsidRPr="00C9423C">
        <w:t xml:space="preserve"> 1 nodig heeft. Op deze manier wordt gewaarborgd dat onderzoekers gedegen advies krijgen en dat </w:t>
      </w:r>
      <w:proofErr w:type="spellStart"/>
      <w:r w:rsidR="00C5138D">
        <w:t>researchdatamanagement</w:t>
      </w:r>
      <w:proofErr w:type="spellEnd"/>
      <w:r w:rsidR="00CD3350" w:rsidRPr="00C9423C">
        <w:t>-b</w:t>
      </w:r>
      <w:r w:rsidRPr="00C9423C">
        <w:t xml:space="preserve">eleid stevig in de organisatie verankerd wordt. </w:t>
      </w:r>
    </w:p>
    <w:p w14:paraId="1233C7A0" w14:textId="77777777" w:rsidR="00474882" w:rsidRPr="00C9423C" w:rsidRDefault="00474882" w:rsidP="00474882">
      <w:pPr>
        <w:rPr>
          <w:rFonts w:cstheme="minorHAnsi"/>
          <w:b/>
          <w:bCs/>
        </w:rPr>
      </w:pPr>
    </w:p>
    <w:p w14:paraId="677DF228" w14:textId="3BC91121" w:rsidR="00474882" w:rsidRPr="007E1738" w:rsidRDefault="00474882" w:rsidP="00474882">
      <w:pPr>
        <w:rPr>
          <w:rFonts w:cstheme="minorHAnsi"/>
          <w:sz w:val="24"/>
          <w:szCs w:val="24"/>
          <w:u w:val="single"/>
        </w:rPr>
      </w:pPr>
      <w:r w:rsidRPr="007E1738">
        <w:rPr>
          <w:rFonts w:cstheme="minorHAnsi"/>
          <w:sz w:val="24"/>
          <w:szCs w:val="24"/>
          <w:u w:val="single"/>
        </w:rPr>
        <w:t xml:space="preserve">Competenties functie </w:t>
      </w:r>
      <w:r w:rsidR="00C5138D" w:rsidRPr="007E1738">
        <w:rPr>
          <w:rFonts w:cstheme="minorHAnsi"/>
          <w:sz w:val="24"/>
          <w:szCs w:val="24"/>
          <w:u w:val="single"/>
        </w:rPr>
        <w:t>datasteward</w:t>
      </w:r>
      <w:r w:rsidRPr="007E1738">
        <w:rPr>
          <w:rFonts w:cstheme="minorHAnsi"/>
          <w:sz w:val="24"/>
          <w:szCs w:val="24"/>
          <w:u w:val="single"/>
        </w:rPr>
        <w:t xml:space="preserve"> </w:t>
      </w:r>
      <w:r w:rsidR="615B7B1F" w:rsidRPr="007E1738">
        <w:rPr>
          <w:rFonts w:cstheme="minorHAnsi"/>
          <w:sz w:val="24"/>
          <w:szCs w:val="24"/>
          <w:u w:val="single"/>
        </w:rPr>
        <w:t>hbo</w:t>
      </w:r>
    </w:p>
    <w:p w14:paraId="65BFC8BD" w14:textId="25113B9F" w:rsidR="00474882" w:rsidRPr="00C9423C" w:rsidRDefault="00474882" w:rsidP="00474882">
      <w:pPr>
        <w:rPr>
          <w:rFonts w:cstheme="minorHAnsi"/>
          <w:b/>
          <w:bCs/>
        </w:rPr>
      </w:pPr>
      <w:r w:rsidRPr="00C9423C">
        <w:rPr>
          <w:rFonts w:cstheme="minorHAnsi"/>
          <w:b/>
          <w:bCs/>
        </w:rPr>
        <w:t xml:space="preserve">Basiscompetenties </w:t>
      </w:r>
      <w:r w:rsidR="00C5138D">
        <w:rPr>
          <w:rFonts w:cstheme="minorHAnsi"/>
          <w:b/>
          <w:bCs/>
        </w:rPr>
        <w:t>datasteward</w:t>
      </w:r>
      <w:r w:rsidRPr="00C9423C">
        <w:rPr>
          <w:rFonts w:cstheme="minorHAnsi"/>
          <w:b/>
          <w:bCs/>
        </w:rPr>
        <w:t xml:space="preserve"> 3</w:t>
      </w:r>
    </w:p>
    <w:p w14:paraId="0984DD32" w14:textId="0F8359B3"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 xml:space="preserve">Je wordt enthousiast van </w:t>
      </w:r>
      <w:proofErr w:type="spellStart"/>
      <w:r w:rsidR="00C5138D">
        <w:rPr>
          <w:rFonts w:cstheme="minorHAnsi"/>
          <w:szCs w:val="22"/>
        </w:rPr>
        <w:t>researchdatamanagement</w:t>
      </w:r>
      <w:proofErr w:type="spellEnd"/>
      <w:r w:rsidRPr="00C9423C">
        <w:rPr>
          <w:rFonts w:cstheme="minorHAnsi"/>
          <w:szCs w:val="22"/>
        </w:rPr>
        <w:t xml:space="preserve"> en Open Science</w:t>
      </w:r>
    </w:p>
    <w:p w14:paraId="4926752B"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Je hebt kennis op het gebied van metadatering en archiveringskwesties</w:t>
      </w:r>
    </w:p>
    <w:p w14:paraId="6369E0B0"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cstheme="minorHAnsi"/>
          <w:szCs w:val="22"/>
        </w:rPr>
        <w:t xml:space="preserve">Je hebt affiniteit met onderzoek (methodes, proces en soorten </w:t>
      </w:r>
      <w:proofErr w:type="spellStart"/>
      <w:r w:rsidRPr="00C9423C">
        <w:rPr>
          <w:rFonts w:cstheme="minorHAnsi"/>
          <w:szCs w:val="22"/>
        </w:rPr>
        <w:t>onderzoeksdata</w:t>
      </w:r>
      <w:proofErr w:type="spellEnd"/>
      <w:r w:rsidRPr="00C9423C">
        <w:rPr>
          <w:rFonts w:cstheme="minorHAnsi"/>
          <w:szCs w:val="22"/>
        </w:rPr>
        <w:t>)</w:t>
      </w:r>
    </w:p>
    <w:p w14:paraId="6FDDB99E" w14:textId="76692155"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 xml:space="preserve">Je hebt </w:t>
      </w:r>
      <w:r w:rsidR="08048E16" w:rsidRPr="00C9423C">
        <w:rPr>
          <w:rFonts w:cstheme="minorHAnsi"/>
          <w:szCs w:val="22"/>
        </w:rPr>
        <w:t>hbo/wo</w:t>
      </w:r>
      <w:r w:rsidRPr="00C9423C">
        <w:rPr>
          <w:rFonts w:cstheme="minorHAnsi"/>
          <w:szCs w:val="22"/>
        </w:rPr>
        <w:t xml:space="preserve"> werk- en denkniveau.</w:t>
      </w:r>
    </w:p>
    <w:p w14:paraId="2826E201"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Je vindt het leuk om gesprekken te voeren en bent goed in luisteren, doorvragen en adviseren</w:t>
      </w:r>
    </w:p>
    <w:p w14:paraId="76B900B9"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 xml:space="preserve">Je hebt discretie en integriteit hoog in het vaandel staan </w:t>
      </w:r>
    </w:p>
    <w:p w14:paraId="325DBA89" w14:textId="05819D03"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t>Je hebt overtuigingskracht en weet in je adviezen naar onderzoekers de juiste toon te vinden</w:t>
      </w:r>
    </w:p>
    <w:p w14:paraId="50C9E107"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t xml:space="preserve">Je werkt klantgericht </w:t>
      </w:r>
    </w:p>
    <w:p w14:paraId="6BCA996A"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eastAsiaTheme="minorEastAsia" w:cstheme="minorHAnsi"/>
          <w:szCs w:val="22"/>
        </w:rPr>
        <w:t xml:space="preserve">Je bent een </w:t>
      </w:r>
      <w:proofErr w:type="spellStart"/>
      <w:r w:rsidRPr="00C9423C">
        <w:rPr>
          <w:rFonts w:eastAsiaTheme="minorEastAsia" w:cstheme="minorHAnsi"/>
          <w:szCs w:val="22"/>
        </w:rPr>
        <w:t>teamplayer</w:t>
      </w:r>
      <w:proofErr w:type="spellEnd"/>
    </w:p>
    <w:p w14:paraId="566C6979"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t>Je hebt een nieuwsgierige houding, staat open voor verandering en innovaties, en je vindt het leuk om voortdurend bij te leren</w:t>
      </w:r>
    </w:p>
    <w:p w14:paraId="18172B70"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 xml:space="preserve">Je bent proactief </w:t>
      </w:r>
    </w:p>
    <w:p w14:paraId="4BEA316B"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cstheme="minorHAnsi"/>
          <w:szCs w:val="22"/>
        </w:rPr>
        <w:t>Je werkt secuur</w:t>
      </w:r>
    </w:p>
    <w:p w14:paraId="7276A584" w14:textId="348EAFF9" w:rsidR="00474882" w:rsidRPr="00C9423C" w:rsidRDefault="00474882" w:rsidP="00062401">
      <w:pPr>
        <w:pStyle w:val="Lijstalinea"/>
        <w:numPr>
          <w:ilvl w:val="0"/>
          <w:numId w:val="6"/>
        </w:numPr>
        <w:spacing w:after="160" w:line="259" w:lineRule="auto"/>
        <w:rPr>
          <w:szCs w:val="22"/>
        </w:rPr>
      </w:pPr>
      <w:r w:rsidRPr="00C9423C">
        <w:rPr>
          <w:szCs w:val="22"/>
        </w:rPr>
        <w:t>Je bent oplossingsgericht (troubleshooter)</w:t>
      </w:r>
    </w:p>
    <w:p w14:paraId="4CB8BC60"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t>Je beschikt over goede communicatieve vaardigheden (NL/E)</w:t>
      </w:r>
    </w:p>
    <w:p w14:paraId="661F9FCA" w14:textId="3FAE6377" w:rsidR="00474882" w:rsidRPr="00C9423C" w:rsidRDefault="00474882" w:rsidP="00474882">
      <w:pPr>
        <w:rPr>
          <w:rFonts w:cstheme="minorHAnsi"/>
          <w:b/>
          <w:bCs/>
        </w:rPr>
      </w:pPr>
      <w:r w:rsidRPr="00C9423C">
        <w:rPr>
          <w:rFonts w:cstheme="minorHAnsi"/>
          <w:b/>
          <w:bCs/>
        </w:rPr>
        <w:t xml:space="preserve">Aanvullende competenties </w:t>
      </w:r>
      <w:r w:rsidR="00C5138D">
        <w:rPr>
          <w:rFonts w:cstheme="minorHAnsi"/>
          <w:b/>
          <w:bCs/>
        </w:rPr>
        <w:t>datasteward</w:t>
      </w:r>
      <w:r w:rsidRPr="00C9423C">
        <w:rPr>
          <w:rFonts w:cstheme="minorHAnsi"/>
          <w:b/>
          <w:bCs/>
        </w:rPr>
        <w:t xml:space="preserve"> 2</w:t>
      </w:r>
    </w:p>
    <w:p w14:paraId="6641FE51" w14:textId="64CE0EAE" w:rsidR="00474882" w:rsidRPr="00C9423C" w:rsidRDefault="00474882" w:rsidP="00062401">
      <w:pPr>
        <w:pStyle w:val="Lijstalinea"/>
        <w:numPr>
          <w:ilvl w:val="0"/>
          <w:numId w:val="6"/>
        </w:numPr>
        <w:spacing w:after="160" w:line="259" w:lineRule="auto"/>
        <w:rPr>
          <w:rFonts w:cstheme="minorHAnsi"/>
          <w:szCs w:val="22"/>
        </w:rPr>
      </w:pPr>
      <w:r w:rsidRPr="00C9423C">
        <w:rPr>
          <w:rFonts w:cstheme="minorHAnsi"/>
          <w:szCs w:val="22"/>
        </w:rPr>
        <w:t xml:space="preserve">Je hebt gedegen kennis van </w:t>
      </w:r>
      <w:proofErr w:type="spellStart"/>
      <w:r w:rsidR="00C5138D">
        <w:rPr>
          <w:rFonts w:cstheme="minorHAnsi"/>
          <w:szCs w:val="22"/>
        </w:rPr>
        <w:t>researchdatamanagement</w:t>
      </w:r>
      <w:proofErr w:type="spellEnd"/>
      <w:r w:rsidR="00CD3350" w:rsidRPr="00C9423C">
        <w:rPr>
          <w:rFonts w:cstheme="minorHAnsi"/>
          <w:szCs w:val="22"/>
        </w:rPr>
        <w:t xml:space="preserve">- </w:t>
      </w:r>
      <w:r w:rsidRPr="00C9423C">
        <w:rPr>
          <w:rFonts w:cstheme="minorHAnsi"/>
          <w:szCs w:val="22"/>
        </w:rPr>
        <w:t>en AVG-richtlijnen</w:t>
      </w:r>
    </w:p>
    <w:p w14:paraId="0CC665E3" w14:textId="022C683D"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Je kunt goed plannen en organiseren</w:t>
      </w:r>
    </w:p>
    <w:p w14:paraId="323F5DA1"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Je hebt organisatiesensitiviteit</w:t>
      </w:r>
    </w:p>
    <w:p w14:paraId="43F7AAC0" w14:textId="0477589C"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t xml:space="preserve">Je werkt actief aan een netwerk binnen en buiten de </w:t>
      </w:r>
      <w:r w:rsidR="2EFF9094" w:rsidRPr="00C9423C">
        <w:rPr>
          <w:rFonts w:eastAsiaTheme="minorEastAsia" w:cstheme="minorHAnsi"/>
          <w:szCs w:val="22"/>
        </w:rPr>
        <w:t>h</w:t>
      </w:r>
      <w:r w:rsidRPr="00C9423C">
        <w:rPr>
          <w:rFonts w:eastAsiaTheme="minorEastAsia" w:cstheme="minorHAnsi"/>
          <w:szCs w:val="22"/>
        </w:rPr>
        <w:t>ogeschool</w:t>
      </w:r>
    </w:p>
    <w:p w14:paraId="0F5E699C"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eastAsiaTheme="minorEastAsia" w:cstheme="minorHAnsi"/>
          <w:szCs w:val="22"/>
        </w:rPr>
        <w:t xml:space="preserve">Je bent een verbinder tussen onderzoek en andere organisatieonderdelen. Je bent de schakel tussen deze partijen. </w:t>
      </w:r>
    </w:p>
    <w:p w14:paraId="340641B1"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t>Je gaat voor hoge kwaliteit en weet anderen te overtuigen hetzelfde te doen.</w:t>
      </w:r>
    </w:p>
    <w:p w14:paraId="6F12E9BB"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eastAsiaTheme="minorEastAsia" w:cstheme="minorHAnsi"/>
          <w:szCs w:val="22"/>
        </w:rPr>
        <w:lastRenderedPageBreak/>
        <w:t>Je beschikt over trainingsvaardigheden</w:t>
      </w:r>
    </w:p>
    <w:p w14:paraId="439DA13F" w14:textId="1E1DDEA1" w:rsidR="00474882" w:rsidRPr="00C9423C" w:rsidRDefault="00474882" w:rsidP="00062401">
      <w:pPr>
        <w:pStyle w:val="Lijstalinea"/>
        <w:numPr>
          <w:ilvl w:val="0"/>
          <w:numId w:val="6"/>
        </w:numPr>
        <w:spacing w:after="160" w:line="259" w:lineRule="auto"/>
        <w:rPr>
          <w:rFonts w:cstheme="minorHAnsi"/>
          <w:szCs w:val="22"/>
        </w:rPr>
      </w:pPr>
      <w:r w:rsidRPr="00C9423C">
        <w:rPr>
          <w:rFonts w:eastAsiaTheme="minorEastAsia" w:cstheme="minorHAnsi"/>
          <w:szCs w:val="22"/>
        </w:rPr>
        <w:t xml:space="preserve">Je geeft leiding aan het werkproces van de beginnende </w:t>
      </w:r>
      <w:r w:rsidR="00C5138D">
        <w:rPr>
          <w:rFonts w:eastAsiaTheme="minorEastAsia" w:cstheme="minorHAnsi"/>
          <w:szCs w:val="22"/>
        </w:rPr>
        <w:t>datasteward</w:t>
      </w:r>
      <w:r w:rsidRPr="00C9423C">
        <w:rPr>
          <w:rFonts w:eastAsiaTheme="minorEastAsia" w:cstheme="minorHAnsi"/>
          <w:szCs w:val="22"/>
        </w:rPr>
        <w:t xml:space="preserve"> en coacht daar waar nodig</w:t>
      </w:r>
    </w:p>
    <w:p w14:paraId="113FC089"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eastAsiaTheme="minorEastAsia" w:cstheme="minorHAnsi"/>
          <w:szCs w:val="22"/>
        </w:rPr>
        <w:t xml:space="preserve">Je bent resultaatgericht </w:t>
      </w:r>
    </w:p>
    <w:p w14:paraId="55CA08A8"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eastAsiaTheme="minorEastAsia" w:cstheme="minorHAnsi"/>
          <w:szCs w:val="22"/>
        </w:rPr>
        <w:t>Je bent beheersmatig ingesteld</w:t>
      </w:r>
    </w:p>
    <w:p w14:paraId="42BAFA69" w14:textId="77777777" w:rsidR="00474882" w:rsidRPr="00C9423C" w:rsidRDefault="00474882" w:rsidP="00062401">
      <w:pPr>
        <w:pStyle w:val="Lijstalinea"/>
        <w:numPr>
          <w:ilvl w:val="0"/>
          <w:numId w:val="6"/>
        </w:numPr>
        <w:spacing w:after="160" w:line="259" w:lineRule="auto"/>
        <w:rPr>
          <w:rFonts w:cstheme="minorHAnsi"/>
          <w:szCs w:val="22"/>
        </w:rPr>
      </w:pPr>
      <w:r w:rsidRPr="00C9423C">
        <w:rPr>
          <w:rFonts w:eastAsiaTheme="minorEastAsia" w:cstheme="minorHAnsi"/>
          <w:szCs w:val="22"/>
        </w:rPr>
        <w:t>Je kunt het overzicht houden</w:t>
      </w:r>
    </w:p>
    <w:p w14:paraId="1A255EC5" w14:textId="192E4A75" w:rsidR="00474882" w:rsidRPr="00C9423C" w:rsidRDefault="001F31D6" w:rsidP="00062401">
      <w:pPr>
        <w:pStyle w:val="Lijstalinea"/>
        <w:numPr>
          <w:ilvl w:val="0"/>
          <w:numId w:val="6"/>
        </w:numPr>
        <w:spacing w:after="160" w:line="259" w:lineRule="auto"/>
        <w:rPr>
          <w:rFonts w:cstheme="minorHAnsi"/>
          <w:szCs w:val="22"/>
        </w:rPr>
      </w:pPr>
      <w:r>
        <w:rPr>
          <w:rFonts w:eastAsiaTheme="minorEastAsia" w:cstheme="minorHAnsi"/>
          <w:szCs w:val="22"/>
        </w:rPr>
        <w:t xml:space="preserve">Je kunt je handelen aanpassen aan </w:t>
      </w:r>
      <w:r w:rsidR="00E226C6">
        <w:rPr>
          <w:rFonts w:eastAsiaTheme="minorEastAsia" w:cstheme="minorHAnsi"/>
          <w:szCs w:val="22"/>
        </w:rPr>
        <w:t>veranderende</w:t>
      </w:r>
      <w:r>
        <w:rPr>
          <w:rFonts w:eastAsiaTheme="minorEastAsia" w:cstheme="minorHAnsi"/>
          <w:szCs w:val="22"/>
        </w:rPr>
        <w:t xml:space="preserve"> omstandigheden</w:t>
      </w:r>
      <w:r w:rsidR="00E226C6">
        <w:rPr>
          <w:rFonts w:eastAsiaTheme="minorEastAsia" w:cstheme="minorHAnsi"/>
          <w:szCs w:val="22"/>
        </w:rPr>
        <w:t xml:space="preserve"> (</w:t>
      </w:r>
      <w:r w:rsidR="00474882" w:rsidRPr="00C9423C">
        <w:rPr>
          <w:rFonts w:eastAsiaTheme="minorEastAsia" w:cstheme="minorHAnsi"/>
          <w:szCs w:val="22"/>
        </w:rPr>
        <w:t>Flexibel handelen</w:t>
      </w:r>
      <w:r w:rsidR="00E226C6">
        <w:rPr>
          <w:rFonts w:eastAsiaTheme="minorEastAsia" w:cstheme="minorHAnsi"/>
          <w:szCs w:val="22"/>
        </w:rPr>
        <w:t>)</w:t>
      </w:r>
      <w:r w:rsidR="00474882" w:rsidRPr="00C9423C">
        <w:rPr>
          <w:rFonts w:eastAsiaTheme="minorEastAsia" w:cstheme="minorHAnsi"/>
          <w:szCs w:val="22"/>
        </w:rPr>
        <w:t xml:space="preserve"> </w:t>
      </w:r>
    </w:p>
    <w:p w14:paraId="26B17021" w14:textId="77777777" w:rsidR="00474882" w:rsidRPr="00C9423C" w:rsidRDefault="00474882" w:rsidP="00062401">
      <w:pPr>
        <w:pStyle w:val="Lijstalinea"/>
        <w:numPr>
          <w:ilvl w:val="0"/>
          <w:numId w:val="6"/>
        </w:numPr>
        <w:spacing w:after="160" w:line="259" w:lineRule="auto"/>
        <w:rPr>
          <w:rFonts w:eastAsiaTheme="minorEastAsia" w:cstheme="minorHAnsi"/>
          <w:szCs w:val="22"/>
        </w:rPr>
      </w:pPr>
      <w:r w:rsidRPr="00C9423C">
        <w:rPr>
          <w:rFonts w:cstheme="minorHAnsi"/>
          <w:szCs w:val="22"/>
        </w:rPr>
        <w:t>Je kunt goed taken delegeren</w:t>
      </w:r>
    </w:p>
    <w:p w14:paraId="00275D30" w14:textId="44F8767C" w:rsidR="00474882" w:rsidRPr="00C9423C" w:rsidRDefault="00474882" w:rsidP="00474882">
      <w:pPr>
        <w:rPr>
          <w:rFonts w:cstheme="minorHAnsi"/>
          <w:b/>
          <w:bCs/>
        </w:rPr>
      </w:pPr>
      <w:r w:rsidRPr="00C9423C">
        <w:rPr>
          <w:rFonts w:cstheme="minorHAnsi"/>
          <w:b/>
          <w:bCs/>
        </w:rPr>
        <w:t xml:space="preserve">Aanvullende competenties </w:t>
      </w:r>
      <w:r w:rsidR="00C5138D">
        <w:rPr>
          <w:rFonts w:cstheme="minorHAnsi"/>
          <w:b/>
          <w:bCs/>
        </w:rPr>
        <w:t>datasteward</w:t>
      </w:r>
      <w:r w:rsidRPr="00C9423C">
        <w:rPr>
          <w:rFonts w:cstheme="minorHAnsi"/>
          <w:b/>
          <w:bCs/>
        </w:rPr>
        <w:t xml:space="preserve"> 1</w:t>
      </w:r>
    </w:p>
    <w:p w14:paraId="012E9A96" w14:textId="42AFD4A7" w:rsidR="00474882" w:rsidRPr="00C9423C" w:rsidRDefault="00474882" w:rsidP="00474882">
      <w:pPr>
        <w:rPr>
          <w:rFonts w:cstheme="minorHAnsi"/>
        </w:rPr>
      </w:pPr>
      <w:r w:rsidRPr="00C9423C">
        <w:rPr>
          <w:rFonts w:cstheme="minorHAnsi"/>
        </w:rPr>
        <w:t>(</w:t>
      </w:r>
      <w:r w:rsidR="00C5138D">
        <w:rPr>
          <w:rFonts w:cstheme="minorHAnsi"/>
        </w:rPr>
        <w:t>Datasteward</w:t>
      </w:r>
      <w:r w:rsidRPr="00C9423C">
        <w:rPr>
          <w:rFonts w:cstheme="minorHAnsi"/>
        </w:rPr>
        <w:t xml:space="preserve"> 1 is een specialist/expert op het gebied van </w:t>
      </w:r>
      <w:proofErr w:type="spellStart"/>
      <w:r w:rsidR="00C5138D">
        <w:rPr>
          <w:rFonts w:cstheme="minorHAnsi"/>
        </w:rPr>
        <w:t>researchdatamanagement</w:t>
      </w:r>
      <w:proofErr w:type="spellEnd"/>
      <w:r w:rsidRPr="00C9423C">
        <w:rPr>
          <w:rFonts w:cstheme="minorHAnsi"/>
        </w:rPr>
        <w:t>)</w:t>
      </w:r>
    </w:p>
    <w:p w14:paraId="73ED1D0B" w14:textId="77777777"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 xml:space="preserve">Je hebt een visie op Open Science en Wetenschappelijke Integriteit en weet daarover advies uit te brengen richting beleidmakers </w:t>
      </w:r>
    </w:p>
    <w:p w14:paraId="6A80322E" w14:textId="77777777" w:rsidR="00474882" w:rsidRPr="00C9423C" w:rsidRDefault="00474882" w:rsidP="00062401">
      <w:pPr>
        <w:pStyle w:val="Lijstalinea"/>
        <w:numPr>
          <w:ilvl w:val="0"/>
          <w:numId w:val="9"/>
        </w:numPr>
        <w:spacing w:after="160" w:line="259" w:lineRule="auto"/>
        <w:rPr>
          <w:rFonts w:eastAsiaTheme="minorEastAsia" w:cstheme="minorHAnsi"/>
          <w:b/>
          <w:bCs/>
          <w:szCs w:val="22"/>
        </w:rPr>
      </w:pPr>
      <w:r w:rsidRPr="00C9423C">
        <w:rPr>
          <w:rFonts w:cstheme="minorHAnsi"/>
          <w:szCs w:val="22"/>
        </w:rPr>
        <w:t xml:space="preserve">Je hebt ervaring met beleidsvorming, beleidsadvies, en beleidsimplementatie binnen een (semi-)publieke organisatie </w:t>
      </w:r>
    </w:p>
    <w:p w14:paraId="5312059F" w14:textId="2AB7C179" w:rsidR="00474882" w:rsidRPr="00C9423C" w:rsidRDefault="00474882" w:rsidP="00062401">
      <w:pPr>
        <w:pStyle w:val="Lijstalinea"/>
        <w:numPr>
          <w:ilvl w:val="0"/>
          <w:numId w:val="9"/>
        </w:numPr>
        <w:spacing w:after="160" w:line="259" w:lineRule="auto"/>
        <w:rPr>
          <w:rFonts w:eastAsiaTheme="minorEastAsia" w:cstheme="minorHAnsi"/>
          <w:b/>
          <w:bCs/>
          <w:szCs w:val="22"/>
        </w:rPr>
      </w:pPr>
      <w:r w:rsidRPr="00C9423C">
        <w:rPr>
          <w:rFonts w:cstheme="minorHAnsi"/>
          <w:szCs w:val="22"/>
        </w:rPr>
        <w:t xml:space="preserve">Je ontwikkelt </w:t>
      </w:r>
      <w:proofErr w:type="spellStart"/>
      <w:r w:rsidR="00C5138D">
        <w:rPr>
          <w:rFonts w:cstheme="minorHAnsi"/>
          <w:szCs w:val="22"/>
        </w:rPr>
        <w:t>researchdatamanagement</w:t>
      </w:r>
      <w:proofErr w:type="spellEnd"/>
      <w:r w:rsidR="00CD3350" w:rsidRPr="00C9423C">
        <w:rPr>
          <w:rFonts w:cstheme="minorHAnsi"/>
          <w:szCs w:val="22"/>
        </w:rPr>
        <w:t>-</w:t>
      </w:r>
      <w:r w:rsidRPr="00C9423C">
        <w:rPr>
          <w:rFonts w:cstheme="minorHAnsi"/>
          <w:szCs w:val="22"/>
        </w:rPr>
        <w:t xml:space="preserve">trainingen en workshops </w:t>
      </w:r>
    </w:p>
    <w:p w14:paraId="756E88B7" w14:textId="58712872"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 xml:space="preserve">Je maakt deel uit van de verschillende organisatieonderdelen die zorg dragen voor een goede infrastructuur voor </w:t>
      </w:r>
      <w:proofErr w:type="spellStart"/>
      <w:r w:rsidRPr="00C9423C">
        <w:rPr>
          <w:rFonts w:cstheme="minorHAnsi"/>
          <w:szCs w:val="22"/>
        </w:rPr>
        <w:t>onderzoeksondersteuning</w:t>
      </w:r>
      <w:proofErr w:type="spellEnd"/>
    </w:p>
    <w:p w14:paraId="2C7FBA29" w14:textId="4021CAEA"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Je zorg</w:t>
      </w:r>
      <w:r w:rsidR="00A85B1E" w:rsidRPr="00C9423C">
        <w:rPr>
          <w:rFonts w:cstheme="minorHAnsi"/>
          <w:szCs w:val="22"/>
        </w:rPr>
        <w:t>t</w:t>
      </w:r>
      <w:r w:rsidRPr="00C9423C">
        <w:rPr>
          <w:rFonts w:cstheme="minorHAnsi"/>
          <w:szCs w:val="22"/>
        </w:rPr>
        <w:t xml:space="preserve"> voor een goede </w:t>
      </w:r>
      <w:proofErr w:type="spellStart"/>
      <w:r w:rsidR="00C5138D">
        <w:rPr>
          <w:rFonts w:cstheme="minorHAnsi"/>
          <w:szCs w:val="22"/>
        </w:rPr>
        <w:t>researchdatamanagement</w:t>
      </w:r>
      <w:proofErr w:type="spellEnd"/>
      <w:r w:rsidR="00CD3350" w:rsidRPr="00C9423C">
        <w:rPr>
          <w:rFonts w:cstheme="minorHAnsi"/>
          <w:szCs w:val="22"/>
        </w:rPr>
        <w:t>-</w:t>
      </w:r>
      <w:r w:rsidRPr="00C9423C">
        <w:rPr>
          <w:rFonts w:cstheme="minorHAnsi"/>
          <w:szCs w:val="22"/>
        </w:rPr>
        <w:t>informatievoorziening</w:t>
      </w:r>
    </w:p>
    <w:p w14:paraId="3B157D1A" w14:textId="186E6FDD" w:rsidR="00474882" w:rsidRPr="00C9423C" w:rsidRDefault="00474882" w:rsidP="00062401">
      <w:pPr>
        <w:pStyle w:val="Lijstalinea"/>
        <w:numPr>
          <w:ilvl w:val="0"/>
          <w:numId w:val="9"/>
        </w:numPr>
        <w:spacing w:after="160" w:line="259" w:lineRule="auto"/>
        <w:rPr>
          <w:rFonts w:eastAsiaTheme="minorEastAsia" w:cstheme="minorHAnsi"/>
          <w:b/>
          <w:bCs/>
          <w:szCs w:val="22"/>
        </w:rPr>
      </w:pPr>
      <w:r w:rsidRPr="00C9423C">
        <w:rPr>
          <w:rFonts w:cstheme="minorHAnsi"/>
          <w:szCs w:val="22"/>
        </w:rPr>
        <w:t xml:space="preserve">Je bent de Open Science en </w:t>
      </w:r>
      <w:proofErr w:type="spellStart"/>
      <w:r w:rsidR="00C5138D">
        <w:rPr>
          <w:rFonts w:cstheme="minorHAnsi"/>
          <w:szCs w:val="22"/>
        </w:rPr>
        <w:t>researchdatamanagement</w:t>
      </w:r>
      <w:proofErr w:type="spellEnd"/>
      <w:r w:rsidR="00CD3350" w:rsidRPr="00C9423C">
        <w:rPr>
          <w:rFonts w:cstheme="minorHAnsi"/>
          <w:szCs w:val="22"/>
        </w:rPr>
        <w:t>-</w:t>
      </w:r>
      <w:r w:rsidRPr="00C9423C">
        <w:rPr>
          <w:rFonts w:cstheme="minorHAnsi"/>
          <w:szCs w:val="22"/>
        </w:rPr>
        <w:t>ambassadeur</w:t>
      </w:r>
    </w:p>
    <w:p w14:paraId="426D2FDA" w14:textId="77777777"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 xml:space="preserve">Je kunt goed schakelen tussen strategisch, tactisch en operationeel niveau </w:t>
      </w:r>
    </w:p>
    <w:p w14:paraId="71D19D20" w14:textId="6BCE8243"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 xml:space="preserve">Je geeft sturing aan collega </w:t>
      </w:r>
      <w:r w:rsidR="00C5138D">
        <w:rPr>
          <w:rFonts w:cstheme="minorHAnsi"/>
          <w:szCs w:val="22"/>
        </w:rPr>
        <w:t>datasteward</w:t>
      </w:r>
      <w:r w:rsidRPr="00C9423C">
        <w:rPr>
          <w:rFonts w:cstheme="minorHAnsi"/>
          <w:szCs w:val="22"/>
        </w:rPr>
        <w:t xml:space="preserve">s </w:t>
      </w:r>
    </w:p>
    <w:p w14:paraId="1185DA26" w14:textId="51A505AE"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 xml:space="preserve">Je adviseert je collega's bij complexe </w:t>
      </w:r>
      <w:proofErr w:type="spellStart"/>
      <w:r w:rsidR="00C5138D">
        <w:rPr>
          <w:rFonts w:cstheme="minorHAnsi"/>
          <w:szCs w:val="22"/>
        </w:rPr>
        <w:t>researchdatamanagement</w:t>
      </w:r>
      <w:proofErr w:type="spellEnd"/>
      <w:r w:rsidR="00CD3350" w:rsidRPr="00C9423C">
        <w:rPr>
          <w:rFonts w:cstheme="minorHAnsi"/>
          <w:szCs w:val="22"/>
        </w:rPr>
        <w:t>-</w:t>
      </w:r>
      <w:r w:rsidRPr="00C9423C">
        <w:rPr>
          <w:rFonts w:cstheme="minorHAnsi"/>
          <w:szCs w:val="22"/>
        </w:rPr>
        <w:t xml:space="preserve">vraagstukken </w:t>
      </w:r>
    </w:p>
    <w:p w14:paraId="570EB1A7" w14:textId="77777777" w:rsidR="00474882" w:rsidRPr="00C9423C" w:rsidRDefault="00474882" w:rsidP="00062401">
      <w:pPr>
        <w:pStyle w:val="Lijstalinea"/>
        <w:numPr>
          <w:ilvl w:val="0"/>
          <w:numId w:val="9"/>
        </w:numPr>
        <w:spacing w:after="160" w:line="259" w:lineRule="auto"/>
        <w:rPr>
          <w:rFonts w:cstheme="minorHAnsi"/>
          <w:b/>
          <w:bCs/>
          <w:szCs w:val="22"/>
        </w:rPr>
      </w:pPr>
      <w:r w:rsidRPr="00C9423C">
        <w:rPr>
          <w:rFonts w:cstheme="minorHAnsi"/>
          <w:szCs w:val="22"/>
        </w:rPr>
        <w:t>Je beschikt over strategische adviesvaardigheden</w:t>
      </w:r>
    </w:p>
    <w:p w14:paraId="69C2494E" w14:textId="77777777" w:rsidR="00474882" w:rsidRPr="00C9423C" w:rsidRDefault="00474882" w:rsidP="00062401">
      <w:pPr>
        <w:pStyle w:val="Lijstalinea"/>
        <w:numPr>
          <w:ilvl w:val="0"/>
          <w:numId w:val="9"/>
        </w:numPr>
        <w:spacing w:after="160" w:line="259" w:lineRule="auto"/>
        <w:rPr>
          <w:rFonts w:eastAsiaTheme="minorEastAsia" w:cstheme="minorHAnsi"/>
          <w:b/>
          <w:bCs/>
          <w:szCs w:val="22"/>
        </w:rPr>
      </w:pPr>
      <w:r w:rsidRPr="00C9423C">
        <w:rPr>
          <w:rFonts w:cstheme="minorHAnsi"/>
          <w:szCs w:val="22"/>
        </w:rPr>
        <w:t>Je bent besluitvaardig</w:t>
      </w:r>
    </w:p>
    <w:p w14:paraId="53CA3D93" w14:textId="77777777" w:rsidR="00474882" w:rsidRDefault="00474882" w:rsidP="00474882">
      <w:pPr>
        <w:rPr>
          <w:rFonts w:asciiTheme="majorHAnsi" w:eastAsiaTheme="majorEastAsia" w:hAnsiTheme="majorHAnsi" w:cstheme="majorBidi"/>
          <w:color w:val="2F5496" w:themeColor="accent1" w:themeShade="BF"/>
          <w:sz w:val="26"/>
          <w:szCs w:val="26"/>
        </w:rPr>
      </w:pPr>
      <w:r>
        <w:br w:type="page"/>
      </w:r>
    </w:p>
    <w:p w14:paraId="62445A4A" w14:textId="5409480A" w:rsidR="00BA2420" w:rsidRDefault="00BA2420" w:rsidP="00205599">
      <w:pPr>
        <w:pStyle w:val="Kop2"/>
      </w:pPr>
      <w:bookmarkStart w:id="91" w:name="_Toc105679964"/>
      <w:bookmarkStart w:id="92" w:name="_Toc1189135556"/>
      <w:bookmarkStart w:id="93" w:name="_Toc105612277"/>
      <w:r w:rsidRPr="00BA2420">
        <w:lastRenderedPageBreak/>
        <w:t xml:space="preserve">Bijlage </w:t>
      </w:r>
      <w:r w:rsidR="008F20E0">
        <w:t xml:space="preserve">6: </w:t>
      </w:r>
      <w:r w:rsidR="005B0307">
        <w:t xml:space="preserve">Profiel </w:t>
      </w:r>
      <w:r w:rsidR="00C5138D">
        <w:t>datasteward</w:t>
      </w:r>
      <w:r w:rsidR="00084F7C">
        <w:t xml:space="preserve"> in relatie tot het</w:t>
      </w:r>
      <w:bookmarkEnd w:id="91"/>
      <w:r w:rsidR="00084F7C">
        <w:t xml:space="preserve"> </w:t>
      </w:r>
      <w:r w:rsidR="005B0307">
        <w:t>LIOM</w:t>
      </w:r>
      <w:bookmarkEnd w:id="92"/>
      <w:bookmarkEnd w:id="93"/>
    </w:p>
    <w:p w14:paraId="71FC77C0" w14:textId="75F8517D" w:rsidR="008F20E0" w:rsidRPr="00C9423C" w:rsidRDefault="008F20E0" w:rsidP="008F20E0">
      <w:r w:rsidRPr="00C9423C">
        <w:t xml:space="preserve">Als basis voor het maken van </w:t>
      </w:r>
      <w:r w:rsidR="00084F7C">
        <w:t>de</w:t>
      </w:r>
      <w:r w:rsidRPr="00C9423C">
        <w:t xml:space="preserve"> functiebeschrijving </w:t>
      </w:r>
      <w:r w:rsidR="00CD6F8E">
        <w:t xml:space="preserve">heeft het werkpakket </w:t>
      </w:r>
      <w:r w:rsidRPr="00C9423C">
        <w:t xml:space="preserve">ook gekeken naar het </w:t>
      </w:r>
      <w:r w:rsidRPr="006D7FF7">
        <w:t xml:space="preserve">Landelijk integraal </w:t>
      </w:r>
      <w:proofErr w:type="spellStart"/>
      <w:r w:rsidRPr="006D7FF7">
        <w:t>onderzoeksondersteuningsmodel</w:t>
      </w:r>
      <w:proofErr w:type="spellEnd"/>
      <w:r w:rsidRPr="006D7FF7">
        <w:t xml:space="preserve"> voor hogescholen (LIOM)</w:t>
      </w:r>
      <w:r w:rsidRPr="00C9423C">
        <w:t>. In de</w:t>
      </w:r>
      <w:r w:rsidR="00CD6F8E">
        <w:t>ze</w:t>
      </w:r>
      <w:r w:rsidRPr="00C9423C">
        <w:t xml:space="preserve"> bijlage is de koppeling tussen de functiebeschrijving en het LIOM nader uitgewerkt.</w:t>
      </w:r>
    </w:p>
    <w:p w14:paraId="7D8AE66D" w14:textId="6905E52C" w:rsidR="008F20E0" w:rsidRDefault="008F20E0" w:rsidP="008F20E0">
      <w:pPr>
        <w:rPr>
          <w:highlight w:val="yellow"/>
        </w:rPr>
        <w:sectPr w:rsidR="008F20E0" w:rsidSect="00E24408">
          <w:footerReference w:type="default" r:id="rId22"/>
          <w:pgSz w:w="11906" w:h="16838"/>
          <w:pgMar w:top="1418" w:right="1418" w:bottom="1418" w:left="1418" w:header="709" w:footer="709" w:gutter="0"/>
          <w:pgNumType w:start="0"/>
          <w:cols w:space="708"/>
          <w:titlePg/>
          <w:docGrid w:linePitch="360"/>
        </w:sectPr>
      </w:pPr>
      <w:r w:rsidRPr="00C9423C">
        <w:t xml:space="preserve">Uit de eerder beschreven resultaatgebieden blijkt al wat een </w:t>
      </w:r>
      <w:r>
        <w:t>datasteward</w:t>
      </w:r>
      <w:r w:rsidRPr="00C9423C">
        <w:t xml:space="preserve"> zou moeten kunnen en kennen. Ook het vooropleidingsniveau is benoemd. Op dit moment is werkervaring in combinatie met het vooropleidingsniveau doorslaggevend. Omdat </w:t>
      </w:r>
      <w:proofErr w:type="spellStart"/>
      <w:r>
        <w:t>datastewardship</w:t>
      </w:r>
      <w:proofErr w:type="spellEnd"/>
      <w:r w:rsidRPr="00C9423C">
        <w:t xml:space="preserve">  een nieuw en snel ontwikkelend vakgebied is, zijn er op dit moment nog niet voldoende scholingsmogelijkheden. Scholing is op dit moment een speerpunt voor verdere professionalisering van </w:t>
      </w:r>
      <w:proofErr w:type="spellStart"/>
      <w:r>
        <w:t>datastewardship</w:t>
      </w:r>
      <w:proofErr w:type="spellEnd"/>
      <w:r w:rsidRPr="00C9423C">
        <w:t xml:space="preserve"> in het hbo.</w:t>
      </w:r>
    </w:p>
    <w:p w14:paraId="7776F2AB" w14:textId="5198409C" w:rsidR="00205599" w:rsidRPr="00205599" w:rsidRDefault="009623A2" w:rsidP="00205599">
      <w:r>
        <w:lastRenderedPageBreak/>
        <w:t xml:space="preserve">Onderstaande tabel </w:t>
      </w:r>
      <w:r w:rsidR="00A04389">
        <w:t>legt</w:t>
      </w:r>
      <w:r>
        <w:t xml:space="preserve"> de relatie </w:t>
      </w:r>
      <w:r w:rsidR="00A04389">
        <w:t xml:space="preserve">tussen de acht verschillende resultaatgebieden van de </w:t>
      </w:r>
      <w:r w:rsidR="00CF15BB">
        <w:t xml:space="preserve">drie </w:t>
      </w:r>
      <w:r w:rsidR="00FF540D">
        <w:t>datasteward</w:t>
      </w:r>
      <w:r w:rsidR="00F47532">
        <w:t xml:space="preserve"> </w:t>
      </w:r>
      <w:r w:rsidR="00CF15BB">
        <w:t xml:space="preserve">niveaus (DS 1, DS </w:t>
      </w:r>
      <w:r w:rsidR="00F27985">
        <w:t xml:space="preserve">2 en DS 3) </w:t>
      </w:r>
      <w:r w:rsidR="00F47532">
        <w:t xml:space="preserve">met de </w:t>
      </w:r>
      <w:r w:rsidR="00FB691D">
        <w:t>zeven verschillende fases in het LIOM</w:t>
      </w:r>
      <w:r w:rsidR="00683F86">
        <w:t xml:space="preserve">. </w:t>
      </w:r>
    </w:p>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06605B" w14:paraId="638B10CE" w14:textId="77777777" w:rsidTr="00F76DDC">
        <w:trPr>
          <w:cantSplit/>
          <w:trHeight w:val="78"/>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7348B394" w14:textId="0AC2B15B" w:rsidR="00BA2420" w:rsidRPr="0006605B" w:rsidRDefault="00CD7F42" w:rsidP="00062401">
            <w:pPr>
              <w:pStyle w:val="Lijstalinea"/>
              <w:numPr>
                <w:ilvl w:val="0"/>
                <w:numId w:val="41"/>
              </w:numPr>
              <w:rPr>
                <w:rFonts w:cstheme="minorHAnsi"/>
                <w:b/>
                <w:color w:val="FFFFFF" w:themeColor="background1"/>
                <w:sz w:val="20"/>
                <w:szCs w:val="20"/>
                <w:lang w:eastAsia="nl-NL"/>
              </w:rPr>
            </w:pPr>
            <w:bookmarkStart w:id="94" w:name="_Hlk98311297"/>
            <w:r w:rsidRPr="0006605B">
              <w:rPr>
                <w:rFonts w:cstheme="minorHAnsi"/>
                <w:b/>
                <w:color w:val="FFFFFF" w:themeColor="background1"/>
                <w:sz w:val="20"/>
                <w:szCs w:val="20"/>
                <w:lang w:eastAsia="nl-NL"/>
              </w:rPr>
              <w:t>Beleid/strategie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471E27C8" w14:textId="3BABC037" w:rsidR="00BA2420" w:rsidRPr="0006605B" w:rsidRDefault="00CF15BB"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6AE8F699" w14:textId="57B21967" w:rsidR="00BA2420" w:rsidRPr="0006605B" w:rsidRDefault="00CF15BB"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06494EB6" w14:textId="3AD0A89F" w:rsidR="00BA2420" w:rsidRPr="0006605B" w:rsidRDefault="00CF15BB"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 xml:space="preserve">DS </w:t>
            </w:r>
            <w:r w:rsidR="00BA2420" w:rsidRPr="0006605B">
              <w:rPr>
                <w:rFonts w:cstheme="minorHAnsi"/>
                <w:b/>
                <w:color w:val="FFFFFF" w:themeColor="background1"/>
                <w:sz w:val="20"/>
                <w:szCs w:val="20"/>
                <w:lang w:eastAsia="nl-NL"/>
              </w:rPr>
              <w:t>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7E627C97"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482CBB0"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4C92D872"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6FABD4DD"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4AA22086"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453D2F6C"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ED95B29" w14:textId="77777777" w:rsidR="00BA2420" w:rsidRPr="0006605B" w:rsidRDefault="00BA2420" w:rsidP="002E0358">
            <w:pPr>
              <w:spacing w:after="0"/>
              <w:jc w:val="center"/>
              <w:rPr>
                <w:rFonts w:cstheme="minorHAnsi"/>
                <w:b/>
                <w:color w:val="FFFFFF" w:themeColor="background1"/>
                <w:sz w:val="20"/>
                <w:szCs w:val="20"/>
                <w:lang w:eastAsia="nl-NL"/>
              </w:rPr>
            </w:pPr>
            <w:r w:rsidRPr="0006605B">
              <w:rPr>
                <w:rFonts w:cstheme="minorHAnsi"/>
                <w:b/>
                <w:color w:val="FFFFFF" w:themeColor="background1"/>
                <w:sz w:val="20"/>
                <w:szCs w:val="20"/>
                <w:lang w:eastAsia="nl-NL"/>
              </w:rPr>
              <w:t>LIOM 7</w:t>
            </w:r>
          </w:p>
        </w:tc>
      </w:tr>
      <w:tr w:rsidR="002E0358" w:rsidRPr="001E4E71" w14:paraId="7E41A3C0" w14:textId="77777777" w:rsidTr="00F76DDC">
        <w:trPr>
          <w:cantSplit/>
          <w:trHeight w:val="23"/>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4D192980" w14:textId="5F274F91" w:rsidR="00BA2420" w:rsidRPr="001E4E71" w:rsidRDefault="00BA2420" w:rsidP="001E4E71">
            <w:pPr>
              <w:spacing w:after="0"/>
              <w:rPr>
                <w:rFonts w:cstheme="minorHAnsi"/>
                <w:sz w:val="20"/>
                <w:szCs w:val="20"/>
                <w:lang w:eastAsia="nl-NL"/>
              </w:rPr>
            </w:pPr>
            <w:r w:rsidRPr="001E4E71">
              <w:rPr>
                <w:rFonts w:cstheme="minorHAnsi"/>
                <w:color w:val="222222"/>
                <w:sz w:val="20"/>
                <w:szCs w:val="20"/>
              </w:rPr>
              <w:t>Levert input voor de ontwikkeling van RDM-beleid en strategie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959FBA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C17FB93" w14:textId="33DAACE5"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F1B224C" w14:textId="67279D5D"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EFFAD06" w14:textId="6A69A44B" w:rsidR="00BA2420" w:rsidRPr="001E4E71" w:rsidRDefault="0047103E" w:rsidP="002E0358">
            <w:pPr>
              <w:spacing w:after="0"/>
              <w:jc w:val="center"/>
              <w:rPr>
                <w:rFonts w:cstheme="minorHAnsi"/>
                <w:sz w:val="20"/>
                <w:szCs w:val="20"/>
                <w:lang w:eastAsia="nl-NL"/>
              </w:rPr>
            </w:pPr>
            <w:r>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19DC34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C595DA0"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B698D01"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B533CF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3560B19"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6F4893C" w14:textId="77777777" w:rsidR="00BA2420" w:rsidRPr="001E4E71" w:rsidRDefault="00BA2420" w:rsidP="002E0358">
            <w:pPr>
              <w:spacing w:after="0"/>
              <w:jc w:val="center"/>
              <w:rPr>
                <w:rFonts w:cstheme="minorHAnsi"/>
                <w:sz w:val="20"/>
                <w:szCs w:val="20"/>
                <w:lang w:eastAsia="nl-NL"/>
              </w:rPr>
            </w:pPr>
          </w:p>
        </w:tc>
      </w:tr>
      <w:tr w:rsidR="002E0358" w:rsidRPr="001E4E71" w14:paraId="5CB23993" w14:textId="77777777" w:rsidTr="00F76DDC">
        <w:trPr>
          <w:cantSplit/>
          <w:trHeight w:val="23"/>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733FE9A"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Verantwoordelijk voor kennis van RDM-beleid, FAIR-principes, Open Science en regelgeving richting beleidsmakers</w:t>
            </w:r>
          </w:p>
          <w:p w14:paraId="60BB2B8A"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78245E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BC11AB8" w14:textId="77777777" w:rsidR="00BA2420" w:rsidRPr="001E4E71" w:rsidRDefault="00BA2420" w:rsidP="002E0358">
            <w:pPr>
              <w:spacing w:after="0"/>
              <w:jc w:val="center"/>
              <w:rPr>
                <w:rFonts w:cstheme="minorHAnsi"/>
                <w:color w:val="FF0000"/>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tcPr>
          <w:p w14:paraId="2A2AD039" w14:textId="77777777" w:rsidR="00BA2420" w:rsidRPr="001E4E71" w:rsidRDefault="00BA2420" w:rsidP="002E0358">
            <w:pPr>
              <w:spacing w:after="0"/>
              <w:jc w:val="center"/>
              <w:rPr>
                <w:rFonts w:cstheme="minorHAnsi"/>
                <w:color w:val="FF0000"/>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782EA35" w14:textId="75CCE042" w:rsidR="00BA2420" w:rsidRPr="001E4E71" w:rsidRDefault="0047103E" w:rsidP="002E0358">
            <w:pPr>
              <w:spacing w:after="0"/>
              <w:jc w:val="center"/>
              <w:rPr>
                <w:rFonts w:cstheme="minorHAnsi"/>
                <w:sz w:val="20"/>
                <w:szCs w:val="20"/>
                <w:lang w:eastAsia="nl-NL"/>
              </w:rPr>
            </w:pPr>
            <w:r>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45FC26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8B0D5E2"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30A265A"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76E3013"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9371986"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1DB149A" w14:textId="77777777" w:rsidR="00BA2420" w:rsidRPr="001E4E71" w:rsidRDefault="00BA2420" w:rsidP="002E0358">
            <w:pPr>
              <w:spacing w:after="0"/>
              <w:jc w:val="center"/>
              <w:rPr>
                <w:rFonts w:cstheme="minorHAnsi"/>
                <w:sz w:val="20"/>
                <w:szCs w:val="20"/>
                <w:lang w:eastAsia="nl-NL"/>
              </w:rPr>
            </w:pPr>
          </w:p>
        </w:tc>
      </w:tr>
      <w:tr w:rsidR="002E0358" w:rsidRPr="001E4E71" w14:paraId="697E7FF7" w14:textId="77777777" w:rsidTr="00F76DDC">
        <w:trPr>
          <w:cantSplit/>
          <w:trHeight w:val="23"/>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C57B03E" w14:textId="146682D3"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Draagt ​​bij aan advies voor onderzoekers over adequate </w:t>
            </w:r>
            <w:proofErr w:type="spellStart"/>
            <w:r w:rsidRPr="001E4E71">
              <w:rPr>
                <w:rFonts w:cstheme="minorHAnsi"/>
                <w:color w:val="222222"/>
                <w:sz w:val="20"/>
                <w:szCs w:val="20"/>
              </w:rPr>
              <w:t>onderzoeksdata</w:t>
            </w:r>
            <w:proofErr w:type="spellEnd"/>
            <w:r w:rsidRPr="001E4E71">
              <w:rPr>
                <w:rFonts w:cstheme="minorHAnsi"/>
                <w:color w:val="222222"/>
                <w:sz w:val="20"/>
                <w:szCs w:val="20"/>
              </w:rPr>
              <w:t>-infrastructuur en tools</w:t>
            </w:r>
          </w:p>
          <w:p w14:paraId="0B110D53"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838D19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6CE512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540CD65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B8844F1" w14:textId="3176327B" w:rsidR="00BA2420" w:rsidRPr="001E4E71" w:rsidRDefault="0047103E" w:rsidP="002E0358">
            <w:pPr>
              <w:spacing w:after="0"/>
              <w:jc w:val="center"/>
              <w:rPr>
                <w:rFonts w:cstheme="minorHAnsi"/>
                <w:sz w:val="20"/>
                <w:szCs w:val="20"/>
                <w:lang w:eastAsia="nl-NL"/>
              </w:rPr>
            </w:pPr>
            <w:r>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5C989E7"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FBC06D0"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B5E0D4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22FA9E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9966965"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A563D67" w14:textId="77777777" w:rsidR="00BA2420" w:rsidRPr="001E4E71" w:rsidRDefault="00BA2420" w:rsidP="002E0358">
            <w:pPr>
              <w:spacing w:after="0"/>
              <w:jc w:val="center"/>
              <w:rPr>
                <w:rFonts w:cstheme="minorHAnsi"/>
                <w:sz w:val="20"/>
                <w:szCs w:val="20"/>
                <w:lang w:eastAsia="nl-NL"/>
              </w:rPr>
            </w:pPr>
          </w:p>
        </w:tc>
      </w:tr>
      <w:tr w:rsidR="002E0358" w:rsidRPr="001E4E71" w14:paraId="706AEBC2" w14:textId="77777777" w:rsidTr="00F76DDC">
        <w:trPr>
          <w:cantSplit/>
          <w:trHeight w:val="238"/>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50027FC" w14:textId="4610FA7E"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Draagt ​​bij aan advies voor beleidsmakers over adequate </w:t>
            </w:r>
            <w:proofErr w:type="spellStart"/>
            <w:r w:rsidRPr="001E4E71">
              <w:rPr>
                <w:rFonts w:cstheme="minorHAnsi"/>
                <w:color w:val="222222"/>
                <w:sz w:val="20"/>
                <w:szCs w:val="20"/>
              </w:rPr>
              <w:t>onderzoeksdata</w:t>
            </w:r>
            <w:proofErr w:type="spellEnd"/>
            <w:r w:rsidRPr="001E4E71">
              <w:rPr>
                <w:rFonts w:cstheme="minorHAnsi"/>
                <w:color w:val="222222"/>
                <w:sz w:val="20"/>
                <w:szCs w:val="20"/>
              </w:rPr>
              <w:t>-infrastructuur en tools</w:t>
            </w:r>
          </w:p>
          <w:p w14:paraId="620AAEAF"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4EDC5BF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6C2191B" w14:textId="4FC43E42"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0F4A07FD" w14:textId="3695549A"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6212D09" w14:textId="7DDA5365" w:rsidR="00BA2420" w:rsidRPr="001E4E71" w:rsidRDefault="0047103E" w:rsidP="002E0358">
            <w:pPr>
              <w:spacing w:after="0"/>
              <w:jc w:val="center"/>
              <w:rPr>
                <w:rFonts w:cstheme="minorHAnsi"/>
                <w:sz w:val="20"/>
                <w:szCs w:val="20"/>
                <w:lang w:eastAsia="nl-NL"/>
              </w:rPr>
            </w:pPr>
            <w:r>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1C9679E"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698FED4"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674CA1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97A4567"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2C540DC"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455F37E" w14:textId="77777777" w:rsidR="00BA2420" w:rsidRPr="001E4E71" w:rsidRDefault="00BA2420" w:rsidP="002E0358">
            <w:pPr>
              <w:spacing w:after="0"/>
              <w:jc w:val="center"/>
              <w:rPr>
                <w:rFonts w:cstheme="minorHAnsi"/>
                <w:sz w:val="20"/>
                <w:szCs w:val="20"/>
                <w:lang w:eastAsia="nl-NL"/>
              </w:rPr>
            </w:pPr>
          </w:p>
        </w:tc>
      </w:tr>
      <w:tr w:rsidR="002E0358" w:rsidRPr="001E4E71" w14:paraId="4864CABA" w14:textId="77777777" w:rsidTr="00F76DDC">
        <w:trPr>
          <w:cantSplit/>
          <w:trHeight w:val="106"/>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50E35A27"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Draagt ​​bij aan input over ander relevant beleid en regelgeving (strategisch en tactisch niveau)</w:t>
            </w:r>
          </w:p>
          <w:p w14:paraId="3D065A91"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7CD42B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8846E38" w14:textId="19DB5DA2"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B854617" w14:textId="0FA3C07C"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DEC1D6" w14:textId="0EB8416C" w:rsidR="00BA2420" w:rsidRPr="001E4E71" w:rsidRDefault="0047103E" w:rsidP="002E0358">
            <w:pPr>
              <w:spacing w:after="0"/>
              <w:jc w:val="center"/>
              <w:rPr>
                <w:rFonts w:cstheme="minorHAnsi"/>
                <w:sz w:val="20"/>
                <w:szCs w:val="20"/>
                <w:lang w:eastAsia="nl-NL"/>
              </w:rPr>
            </w:pPr>
            <w:r>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6BF14B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B8AB8ED"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3E52D06"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9FCF94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8F2DD5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8218129" w14:textId="77777777" w:rsidR="00BA2420" w:rsidRPr="001E4E71" w:rsidRDefault="00BA2420" w:rsidP="002E0358">
            <w:pPr>
              <w:spacing w:after="0"/>
              <w:jc w:val="center"/>
              <w:rPr>
                <w:rFonts w:cstheme="minorHAnsi"/>
                <w:sz w:val="20"/>
                <w:szCs w:val="20"/>
                <w:lang w:eastAsia="nl-NL"/>
              </w:rPr>
            </w:pPr>
          </w:p>
        </w:tc>
      </w:tr>
      <w:tr w:rsidR="002E0358" w:rsidRPr="001E4E71" w14:paraId="5D467329" w14:textId="77777777" w:rsidTr="00F76DDC">
        <w:trPr>
          <w:cantSplit/>
          <w:trHeight w:val="23"/>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5DC20A53" w14:textId="7DDA9848" w:rsidR="00BA2420" w:rsidRPr="001E4E71" w:rsidRDefault="00BA2420" w:rsidP="001E4E71">
            <w:pPr>
              <w:spacing w:after="0"/>
              <w:rPr>
                <w:rFonts w:cstheme="minorHAnsi"/>
                <w:color w:val="222222"/>
                <w:sz w:val="20"/>
                <w:szCs w:val="20"/>
              </w:rPr>
            </w:pPr>
            <w:r w:rsidRPr="001E4E71">
              <w:rPr>
                <w:rFonts w:cstheme="minorHAnsi"/>
                <w:color w:val="222222"/>
                <w:sz w:val="20"/>
                <w:szCs w:val="20"/>
              </w:rPr>
              <w:t>Vertaalt (</w:t>
            </w:r>
            <w:proofErr w:type="spellStart"/>
            <w:r w:rsidRPr="001E4E71">
              <w:rPr>
                <w:rFonts w:cstheme="minorHAnsi"/>
                <w:color w:val="222222"/>
                <w:sz w:val="20"/>
                <w:szCs w:val="20"/>
              </w:rPr>
              <w:t>inter</w:t>
            </w:r>
            <w:proofErr w:type="spellEnd"/>
            <w:r w:rsidRPr="001E4E71">
              <w:rPr>
                <w:rFonts w:cstheme="minorHAnsi"/>
                <w:color w:val="222222"/>
                <w:sz w:val="20"/>
                <w:szCs w:val="20"/>
              </w:rPr>
              <w:t>)nationale ontwikkelingen naar RDM-beleid en -praktijk op de hogeschool</w:t>
            </w:r>
          </w:p>
          <w:p w14:paraId="7812FA4D"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B19483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3F55E7E" w14:textId="181C041B"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5736FE29" w14:textId="05D635FC"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3C1446E" w14:textId="531F6332" w:rsidR="00BA2420" w:rsidRPr="001E4E71" w:rsidRDefault="0047103E" w:rsidP="002E0358">
            <w:pPr>
              <w:spacing w:after="0"/>
              <w:jc w:val="center"/>
              <w:rPr>
                <w:rFonts w:cstheme="minorHAnsi"/>
                <w:sz w:val="20"/>
                <w:szCs w:val="20"/>
                <w:lang w:eastAsia="nl-NL"/>
              </w:rPr>
            </w:pPr>
            <w:r>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86B327C"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37CA913"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06EF235"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B4E867D"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E8A3BD5"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8263831" w14:textId="77777777" w:rsidR="00BA2420" w:rsidRPr="001E4E71" w:rsidRDefault="00BA2420" w:rsidP="002E0358">
            <w:pPr>
              <w:spacing w:after="0"/>
              <w:jc w:val="center"/>
              <w:rPr>
                <w:rFonts w:cstheme="minorHAnsi"/>
                <w:sz w:val="20"/>
                <w:szCs w:val="20"/>
                <w:lang w:eastAsia="nl-NL"/>
              </w:rPr>
            </w:pPr>
          </w:p>
        </w:tc>
      </w:tr>
    </w:tbl>
    <w:p w14:paraId="0CB8EA77"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73840FD3"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72BCD10C" w14:textId="266B8045" w:rsidR="00BA2420" w:rsidRPr="0030710B" w:rsidRDefault="00BA2420" w:rsidP="00062401">
            <w:pPr>
              <w:pStyle w:val="Lijstalinea"/>
              <w:numPr>
                <w:ilvl w:val="0"/>
                <w:numId w:val="40"/>
              </w:numPr>
              <w:rPr>
                <w:rFonts w:cstheme="minorHAnsi"/>
                <w:b/>
                <w:color w:val="FFFFFF" w:themeColor="background1"/>
                <w:sz w:val="20"/>
                <w:szCs w:val="20"/>
                <w:lang w:eastAsia="nl-NL"/>
              </w:rPr>
            </w:pPr>
            <w:r w:rsidRPr="0030710B">
              <w:rPr>
                <w:rFonts w:cstheme="minorHAnsi"/>
                <w:b/>
                <w:color w:val="FFFFFF" w:themeColor="background1"/>
                <w:sz w:val="20"/>
                <w:szCs w:val="20"/>
                <w:lang w:eastAsia="nl-NL"/>
              </w:rPr>
              <w:t>Compliance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50AC9B71" w14:textId="434E717E"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08D40F0D" w14:textId="3B740C17"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4A5226C3" w14:textId="270B3CD3"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0BADB21"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0D16AC20"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637BCA2E"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A591EE8"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68D0F7DD"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D34B3EE"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1C3E710"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2E36398E"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2C6008A4"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Advies over naleving van RDM-eisen van financiers volgens de Nederlandse Gedragscode Wetenschappelijke Integriteit</w:t>
            </w:r>
          </w:p>
          <w:p w14:paraId="7B384022"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801604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7D7241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039044D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0ADFF0A"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E1E040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08DD29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BD3E3D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AD8567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87914D4"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820D27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r w:rsidR="002E0358" w:rsidRPr="001E4E71" w14:paraId="0B3177FF"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714AC3C4" w14:textId="112970D7" w:rsidR="00BA2420" w:rsidRPr="001E4E71" w:rsidRDefault="00BA2420" w:rsidP="001E4E71">
            <w:pPr>
              <w:spacing w:after="0"/>
              <w:rPr>
                <w:rFonts w:cstheme="minorHAnsi"/>
                <w:color w:val="222222"/>
                <w:sz w:val="20"/>
                <w:szCs w:val="20"/>
                <w:lang w:eastAsia="nl-NL"/>
              </w:rPr>
            </w:pPr>
            <w:r w:rsidRPr="001E4E71">
              <w:rPr>
                <w:rFonts w:cstheme="minorHAnsi"/>
                <w:color w:val="222222"/>
                <w:sz w:val="20"/>
                <w:szCs w:val="20"/>
                <w:lang w:eastAsia="nl-NL"/>
              </w:rPr>
              <w:t>In staat zijn om potentiële problemen rondom compliance issues voor, tijdens en na een onderzoeksproject op onderwerpen als: intellectuele eigendomsrechten en eigendom van de data te herkennen in gemaakte afspraken met externe partijen (zoals consortia-overeenkomsten) en indien nodig door te verwijzen naar expert</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C452578"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3BB62C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26C8711D" w14:textId="05E1C48A"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A827B2" w14:textId="77777777" w:rsidR="00BA2420" w:rsidRPr="001E4E71" w:rsidRDefault="00BA2420" w:rsidP="002E0358">
            <w:pPr>
              <w:spacing w:after="0"/>
              <w:jc w:val="center"/>
              <w:rPr>
                <w:rFonts w:cstheme="minorHAnsi"/>
                <w:sz w:val="20"/>
                <w:szCs w:val="20"/>
                <w:lang w:eastAsia="nl-NL"/>
              </w:rPr>
            </w:pPr>
          </w:p>
          <w:p w14:paraId="3807C06A"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C6D79F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EEC382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732A74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D472AD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E43B68D"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6BF1265" w14:textId="77777777" w:rsidR="00BA2420" w:rsidRPr="001E4E71" w:rsidRDefault="00BA2420" w:rsidP="002E0358">
            <w:pPr>
              <w:spacing w:after="0"/>
              <w:jc w:val="center"/>
              <w:rPr>
                <w:rFonts w:cstheme="minorHAnsi"/>
                <w:sz w:val="20"/>
                <w:szCs w:val="20"/>
                <w:lang w:eastAsia="nl-NL"/>
              </w:rPr>
            </w:pPr>
          </w:p>
        </w:tc>
      </w:tr>
      <w:tr w:rsidR="002E0358" w:rsidRPr="001E4E71" w14:paraId="7938B516"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03D53A2C" w14:textId="087BD1BA" w:rsidR="00BA2420" w:rsidRPr="001E4E71" w:rsidRDefault="00BA2420" w:rsidP="001E4E71">
            <w:pPr>
              <w:spacing w:after="0"/>
              <w:rPr>
                <w:rFonts w:cstheme="minorHAnsi"/>
                <w:color w:val="222222"/>
                <w:sz w:val="20"/>
                <w:szCs w:val="20"/>
              </w:rPr>
            </w:pPr>
            <w:r w:rsidRPr="001E4E71">
              <w:rPr>
                <w:rFonts w:cstheme="minorHAnsi"/>
                <w:color w:val="222222"/>
                <w:sz w:val="20"/>
                <w:szCs w:val="20"/>
              </w:rPr>
              <w:lastRenderedPageBreak/>
              <w:t xml:space="preserve">Adviseert over privacygevoelige data conform de daarvoor geldende richtlijnen, zoals de AVG. Of kan onderzoekers verwijzen naar de AVG / </w:t>
            </w:r>
            <w:proofErr w:type="spellStart"/>
            <w:r w:rsidRPr="001E4E71">
              <w:rPr>
                <w:rFonts w:cstheme="minorHAnsi"/>
                <w:color w:val="222222"/>
                <w:sz w:val="20"/>
                <w:szCs w:val="20"/>
              </w:rPr>
              <w:t>privacydeskundige</w:t>
            </w:r>
            <w:proofErr w:type="spellEnd"/>
            <w:r w:rsidRPr="001E4E71">
              <w:rPr>
                <w:rFonts w:cstheme="minorHAnsi"/>
                <w:color w:val="222222"/>
                <w:sz w:val="20"/>
                <w:szCs w:val="20"/>
              </w:rPr>
              <w:t xml:space="preserve"> en ethische commissie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62556D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18254E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0000A626" w14:textId="413D9A41"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3F2AD1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FE6190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95C4AE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4B2AD3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5AC691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480A6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0C38E58" w14:textId="77777777" w:rsidR="00BA2420" w:rsidRPr="001E4E71" w:rsidRDefault="00BA2420" w:rsidP="002E0358">
            <w:pPr>
              <w:spacing w:after="0"/>
              <w:jc w:val="center"/>
              <w:rPr>
                <w:rFonts w:cstheme="minorHAnsi"/>
                <w:sz w:val="20"/>
                <w:szCs w:val="20"/>
                <w:lang w:eastAsia="nl-NL"/>
              </w:rPr>
            </w:pPr>
          </w:p>
        </w:tc>
      </w:tr>
      <w:tr w:rsidR="002E0358" w:rsidRPr="001E4E71" w14:paraId="7C5D9857"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0F87F525" w14:textId="416CDD8A" w:rsidR="00BA2420" w:rsidRPr="001E4E71" w:rsidRDefault="00BA2420" w:rsidP="001E4E71">
            <w:pPr>
              <w:spacing w:after="0"/>
              <w:rPr>
                <w:rFonts w:cstheme="minorHAnsi"/>
                <w:sz w:val="20"/>
                <w:szCs w:val="20"/>
                <w:lang w:eastAsia="nl-NL"/>
              </w:rPr>
            </w:pPr>
            <w:r w:rsidRPr="005F2318">
              <w:rPr>
                <w:rFonts w:cstheme="minorHAnsi"/>
                <w:color w:val="222222"/>
                <w:sz w:val="20"/>
                <w:szCs w:val="20"/>
              </w:rPr>
              <w:t>Is bekend met, adviseert over en werkt volgens relevante wet- en regelgeving, inclusief wettelijke en ethische normen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DD4527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56DCBF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036D06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1E6853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39181D8"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02F26C4"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BEF0B3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C8EFB6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4505D6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A1B822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bl>
    <w:p w14:paraId="2D07852A"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6198D15F"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2DAA30F3" w14:textId="07683032" w:rsidR="00BA2420" w:rsidRPr="0030710B" w:rsidRDefault="00BA6643" w:rsidP="00062401">
            <w:pPr>
              <w:pStyle w:val="Lijstalinea"/>
              <w:numPr>
                <w:ilvl w:val="0"/>
                <w:numId w:val="40"/>
              </w:numPr>
              <w:rPr>
                <w:rFonts w:cstheme="minorHAnsi"/>
                <w:b/>
                <w:color w:val="FFFFFF" w:themeColor="background1"/>
                <w:sz w:val="20"/>
                <w:szCs w:val="20"/>
              </w:rPr>
            </w:pPr>
            <w:r w:rsidRPr="0030710B">
              <w:rPr>
                <w:color w:val="FFFFFF" w:themeColor="background1"/>
              </w:rPr>
              <w:br w:type="page"/>
            </w:r>
            <w:r w:rsidR="00BA2420" w:rsidRPr="0030710B">
              <w:rPr>
                <w:rFonts w:cstheme="minorHAnsi"/>
                <w:b/>
                <w:color w:val="FFFFFF" w:themeColor="background1"/>
                <w:sz w:val="20"/>
                <w:szCs w:val="20"/>
              </w:rPr>
              <w:t>Faciliteren van goede RDM-praktijken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7524B11E" w14:textId="336E7250"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1BABB9BF" w14:textId="1D4DAA6B"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260192F4" w14:textId="6AE88038"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DEE9A36"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C5AA7BC"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7A2CF3AF"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4306870"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8B4FA7C"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73C45C9"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2C8EF80"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7BA32584"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EA51B7A" w14:textId="3EE71066"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Adviseert onderzoekers en ondersteunend personeel over zorgvuldig beheer van </w:t>
            </w:r>
            <w:proofErr w:type="spellStart"/>
            <w:r w:rsidRPr="001E4E71">
              <w:rPr>
                <w:rFonts w:cstheme="minorHAnsi"/>
                <w:color w:val="222222"/>
                <w:sz w:val="20"/>
                <w:szCs w:val="20"/>
              </w:rPr>
              <w:t>onderzoeksdata</w:t>
            </w:r>
            <w:proofErr w:type="spellEnd"/>
            <w:r w:rsidRPr="001E4E71">
              <w:rPr>
                <w:rFonts w:cstheme="minorHAnsi"/>
                <w:color w:val="222222"/>
                <w:sz w:val="20"/>
                <w:szCs w:val="20"/>
              </w:rPr>
              <w:t xml:space="preserve"> volgens (</w:t>
            </w:r>
            <w:proofErr w:type="spellStart"/>
            <w:r w:rsidRPr="001E4E71">
              <w:rPr>
                <w:rFonts w:cstheme="minorHAnsi"/>
                <w:color w:val="222222"/>
                <w:sz w:val="20"/>
                <w:szCs w:val="20"/>
              </w:rPr>
              <w:t>inter</w:t>
            </w:r>
            <w:proofErr w:type="spellEnd"/>
            <w:r w:rsidRPr="001E4E71">
              <w:rPr>
                <w:rFonts w:cstheme="minorHAnsi"/>
                <w:color w:val="222222"/>
                <w:sz w:val="20"/>
                <w:szCs w:val="20"/>
              </w:rPr>
              <w:t>)nationale standaarden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F1BFBB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4F94D15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1B2F7DA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7F425FF"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C624F3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2852DC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A39BB0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3C8DAE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B8398B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2860CB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r w:rsidR="002E0358" w:rsidRPr="001E4E71" w14:paraId="5DB8DF6A"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CE33303"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Adviseert om reproduceerbaarheid en transparantie te behouden (volgens de Nederlandse Gedragscode Wetenschappelijke Integriteit)</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328CFE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FBBEA1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71152A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E9C646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0C387F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8433D4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692E26C"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C053F5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05B10D1"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0A10E93" w14:textId="77777777" w:rsidR="00BA2420" w:rsidRPr="001E4E71" w:rsidRDefault="00BA2420" w:rsidP="002E0358">
            <w:pPr>
              <w:spacing w:after="0"/>
              <w:jc w:val="center"/>
              <w:rPr>
                <w:rFonts w:cstheme="minorHAnsi"/>
                <w:sz w:val="20"/>
                <w:szCs w:val="20"/>
                <w:lang w:eastAsia="nl-NL"/>
              </w:rPr>
            </w:pPr>
          </w:p>
        </w:tc>
      </w:tr>
      <w:tr w:rsidR="002E0358" w:rsidRPr="001E4E71" w14:paraId="60FE378A"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185FC053" w14:textId="0E9310E0" w:rsidR="00BA2420" w:rsidRPr="001E4E71" w:rsidRDefault="00BA2420" w:rsidP="001E4E71">
            <w:pPr>
              <w:spacing w:after="0"/>
              <w:rPr>
                <w:rFonts w:cstheme="minorHAnsi"/>
                <w:sz w:val="20"/>
                <w:szCs w:val="20"/>
                <w:lang w:eastAsia="nl-NL"/>
              </w:rPr>
            </w:pPr>
            <w:r w:rsidRPr="005F2318">
              <w:rPr>
                <w:rFonts w:cstheme="minorHAnsi"/>
                <w:color w:val="222222"/>
                <w:sz w:val="20"/>
                <w:szCs w:val="20"/>
              </w:rPr>
              <w:t xml:space="preserve">Adviseert onderzoekers bij het plannen van </w:t>
            </w:r>
            <w:r w:rsidR="00C5138D" w:rsidRPr="005F2318">
              <w:rPr>
                <w:rFonts w:cstheme="minorHAnsi"/>
                <w:color w:val="222222"/>
                <w:sz w:val="20"/>
                <w:szCs w:val="20"/>
              </w:rPr>
              <w:t>datamanagement</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C61E95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4340DF5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2AC492FA" w14:textId="73538B53"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2474527"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334DC3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DEFC9F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3231EB6"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55DDED9"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D3ADD2F"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644304F" w14:textId="77777777" w:rsidR="00BA2420" w:rsidRPr="001E4E71" w:rsidRDefault="00BA2420" w:rsidP="002E0358">
            <w:pPr>
              <w:spacing w:after="0"/>
              <w:jc w:val="center"/>
              <w:rPr>
                <w:rFonts w:cstheme="minorHAnsi"/>
                <w:sz w:val="20"/>
                <w:szCs w:val="20"/>
                <w:lang w:eastAsia="nl-NL"/>
              </w:rPr>
            </w:pPr>
          </w:p>
        </w:tc>
      </w:tr>
      <w:tr w:rsidR="002E0358" w:rsidRPr="001E4E71" w14:paraId="74062F39"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13A5981B"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Ondersteunt onderzoekers bij het schrijven van datamanagementplannen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2C8F7A8"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2D1DC8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4806ABA5" w14:textId="6714D594"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2F3A90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8A8DC25"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112466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5243B9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A0E8C4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B27A49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AE2A5F9" w14:textId="77777777" w:rsidR="00BA2420" w:rsidRPr="001E4E71" w:rsidRDefault="00BA2420" w:rsidP="002E0358">
            <w:pPr>
              <w:spacing w:after="0"/>
              <w:jc w:val="center"/>
              <w:rPr>
                <w:rFonts w:cstheme="minorHAnsi"/>
                <w:sz w:val="20"/>
                <w:szCs w:val="20"/>
                <w:lang w:eastAsia="nl-NL"/>
              </w:rPr>
            </w:pPr>
          </w:p>
        </w:tc>
      </w:tr>
      <w:tr w:rsidR="002E0358" w:rsidRPr="001E4E71" w14:paraId="43E60201"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2C4EA1E2"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Adviseert onderzoeker bij het vindbaar, toegankelijk, </w:t>
            </w:r>
            <w:proofErr w:type="spellStart"/>
            <w:r w:rsidRPr="001E4E71">
              <w:rPr>
                <w:rFonts w:cstheme="minorHAnsi"/>
                <w:color w:val="222222"/>
                <w:sz w:val="20"/>
                <w:szCs w:val="20"/>
              </w:rPr>
              <w:t>interoperabel</w:t>
            </w:r>
            <w:proofErr w:type="spellEnd"/>
            <w:r w:rsidRPr="001E4E71">
              <w:rPr>
                <w:rFonts w:cstheme="minorHAnsi"/>
                <w:color w:val="222222"/>
                <w:sz w:val="20"/>
                <w:szCs w:val="20"/>
              </w:rPr>
              <w:t xml:space="preserve"> en herbruikbaar maken van hun data (FAIR-principes)</w:t>
            </w:r>
          </w:p>
          <w:p w14:paraId="5FA51E76" w14:textId="77777777" w:rsidR="00BA2420" w:rsidRPr="001E4E71" w:rsidRDefault="00BA2420" w:rsidP="001E4E71">
            <w:pPr>
              <w:spacing w:after="0"/>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C8E7A0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0EBF3E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56F88F7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8A51BC1"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1268C3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EDCD57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8F53F3F"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3881CA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7BFA7B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E9276D8" w14:textId="77777777" w:rsidR="00BA2420" w:rsidRPr="001E4E71" w:rsidRDefault="00BA2420" w:rsidP="002E0358">
            <w:pPr>
              <w:spacing w:after="0"/>
              <w:jc w:val="center"/>
              <w:rPr>
                <w:rFonts w:cstheme="minorHAnsi"/>
                <w:sz w:val="20"/>
                <w:szCs w:val="20"/>
                <w:lang w:eastAsia="nl-NL"/>
              </w:rPr>
            </w:pPr>
          </w:p>
        </w:tc>
      </w:tr>
    </w:tbl>
    <w:p w14:paraId="148C5D00"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7F54025D"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69E7A96B" w14:textId="2DE4FAE2" w:rsidR="00BA2420" w:rsidRPr="0030710B" w:rsidRDefault="00BA2420" w:rsidP="00062401">
            <w:pPr>
              <w:pStyle w:val="Lijstalinea"/>
              <w:numPr>
                <w:ilvl w:val="0"/>
                <w:numId w:val="40"/>
              </w:numPr>
              <w:rPr>
                <w:rFonts w:cstheme="minorHAnsi"/>
                <w:b/>
                <w:color w:val="FFFFFF" w:themeColor="background1"/>
                <w:sz w:val="20"/>
                <w:szCs w:val="20"/>
                <w:lang w:eastAsia="nl-NL"/>
              </w:rPr>
            </w:pPr>
            <w:r w:rsidRPr="0030710B">
              <w:rPr>
                <w:rFonts w:cstheme="minorHAnsi"/>
                <w:b/>
                <w:color w:val="FFFFFF" w:themeColor="background1"/>
                <w:sz w:val="20"/>
                <w:szCs w:val="20"/>
                <w:lang w:eastAsia="nl-NL"/>
              </w:rPr>
              <w:t>RDM Services Management</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775B4B87" w14:textId="6C0C1487"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046D7C33" w14:textId="115E234F"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77425145" w14:textId="5895FD5F"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6DC565FE"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5352086A"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D5DC983"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90EC656"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167EE07"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7074B424"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6B74EA79"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1801F10D"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54EBA4E4"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Adviseert over adequate RDM-ondersteuning aan belanghebbenden en beleidsmakers in de instelling</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F21A97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96E8CD2" w14:textId="2552744C"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211D51CC" w14:textId="67443FCE"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CD7BC2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B5AE59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92774CD"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9B8C24D"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002D80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826F03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8D96B9C" w14:textId="77777777" w:rsidR="00BA2420" w:rsidRPr="001E4E71" w:rsidRDefault="00BA2420" w:rsidP="002E0358">
            <w:pPr>
              <w:spacing w:after="0"/>
              <w:jc w:val="center"/>
              <w:rPr>
                <w:rFonts w:cstheme="minorHAnsi"/>
                <w:sz w:val="20"/>
                <w:szCs w:val="20"/>
                <w:lang w:eastAsia="nl-NL"/>
              </w:rPr>
            </w:pPr>
          </w:p>
        </w:tc>
      </w:tr>
      <w:tr w:rsidR="002E0358" w:rsidRPr="001E4E71" w14:paraId="06159BA0"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1D894E1A"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Adviseert over dataverzameling, opslag, </w:t>
            </w:r>
            <w:proofErr w:type="spellStart"/>
            <w:r w:rsidRPr="001E4E71">
              <w:rPr>
                <w:rFonts w:cstheme="minorHAnsi"/>
                <w:color w:val="222222"/>
                <w:sz w:val="20"/>
                <w:szCs w:val="20"/>
              </w:rPr>
              <w:t>licentiëring</w:t>
            </w:r>
            <w:proofErr w:type="spellEnd"/>
            <w:r w:rsidRPr="001E4E71">
              <w:rPr>
                <w:rFonts w:cstheme="minorHAnsi"/>
                <w:color w:val="222222"/>
                <w:sz w:val="20"/>
                <w:szCs w:val="20"/>
              </w:rPr>
              <w:t>, delen, publiceren en gebruik van (meta) datastandaarden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785EEC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825E5A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50E88C6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45EA5CF"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E0BA2A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F6AEFA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4799CF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88840E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E2F5B4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9CC84F7" w14:textId="77777777" w:rsidR="00BA2420" w:rsidRPr="001E4E71" w:rsidRDefault="00BA2420" w:rsidP="002E0358">
            <w:pPr>
              <w:spacing w:after="0"/>
              <w:jc w:val="center"/>
              <w:rPr>
                <w:rFonts w:cstheme="minorHAnsi"/>
                <w:sz w:val="20"/>
                <w:szCs w:val="20"/>
                <w:lang w:eastAsia="nl-NL"/>
              </w:rPr>
            </w:pPr>
          </w:p>
        </w:tc>
      </w:tr>
      <w:tr w:rsidR="002E0358" w:rsidRPr="001E4E71" w14:paraId="731FB76E"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05FFFCD4" w14:textId="1D7A9655" w:rsidR="00BA2420" w:rsidRPr="001E4E71" w:rsidRDefault="00BA2420" w:rsidP="001E4E71">
            <w:pPr>
              <w:spacing w:after="0"/>
              <w:rPr>
                <w:rFonts w:cstheme="minorHAnsi"/>
                <w:color w:val="222222"/>
                <w:sz w:val="20"/>
                <w:szCs w:val="20"/>
              </w:rPr>
            </w:pPr>
            <w:r w:rsidRPr="001E4E71">
              <w:rPr>
                <w:rFonts w:cstheme="minorHAnsi"/>
                <w:color w:val="222222"/>
                <w:sz w:val="20"/>
                <w:szCs w:val="20"/>
              </w:rPr>
              <w:t>Werkt samen met andere afdelingen die betrokken zijn bij onderzoeksdiensten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4893113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4D08D17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6586B37" w14:textId="4050A484"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916048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CB8B04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45013C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F1272C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1CB42A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DC9814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6721F18"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r w:rsidR="002E0358" w:rsidRPr="001E4E71" w14:paraId="5BE84537"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22CCDD64" w14:textId="02E60B6E" w:rsidR="00BA2420" w:rsidRPr="001E4E71" w:rsidRDefault="00BA2420" w:rsidP="001E4E71">
            <w:pPr>
              <w:spacing w:after="0"/>
              <w:rPr>
                <w:rFonts w:cstheme="minorHAnsi"/>
                <w:color w:val="222222"/>
                <w:sz w:val="20"/>
                <w:szCs w:val="20"/>
              </w:rPr>
            </w:pPr>
            <w:r w:rsidRPr="001E4E71">
              <w:rPr>
                <w:rFonts w:cstheme="minorHAnsi"/>
                <w:color w:val="222222"/>
                <w:sz w:val="20"/>
                <w:szCs w:val="20"/>
              </w:rPr>
              <w:lastRenderedPageBreak/>
              <w:t xml:space="preserve">Adviseert onderzoekers over zorgvuldig beheer van </w:t>
            </w:r>
            <w:proofErr w:type="spellStart"/>
            <w:r w:rsidRPr="001E4E71">
              <w:rPr>
                <w:rFonts w:cstheme="minorHAnsi"/>
                <w:color w:val="222222"/>
                <w:sz w:val="20"/>
                <w:szCs w:val="20"/>
              </w:rPr>
              <w:t>onderzoeksdata</w:t>
            </w:r>
            <w:proofErr w:type="spellEnd"/>
            <w:r w:rsidRPr="001E4E71">
              <w:rPr>
                <w:rFonts w:cstheme="minorHAnsi"/>
                <w:color w:val="222222"/>
                <w:sz w:val="20"/>
                <w:szCs w:val="20"/>
              </w:rPr>
              <w:t xml:space="preserve"> met betrekking tot versiebeheer, structurering van data etc.</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856047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6F7345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549F838F" w14:textId="70C43E42"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686E74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0628E72"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FFF591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20ACC7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35296B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26BFD9D"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3ED266F" w14:textId="77777777" w:rsidR="00BA2420" w:rsidRPr="001E4E71" w:rsidRDefault="00BA2420" w:rsidP="002E0358">
            <w:pPr>
              <w:spacing w:after="0"/>
              <w:jc w:val="center"/>
              <w:rPr>
                <w:rFonts w:cstheme="minorHAnsi"/>
                <w:sz w:val="20"/>
                <w:szCs w:val="20"/>
                <w:lang w:eastAsia="nl-NL"/>
              </w:rPr>
            </w:pPr>
          </w:p>
        </w:tc>
      </w:tr>
      <w:tr w:rsidR="002E0358" w:rsidRPr="001E4E71" w14:paraId="1DDC26F1"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78B44776" w14:textId="4E51388D" w:rsidR="00BA2420" w:rsidRPr="001E4E71" w:rsidRDefault="00BA2420" w:rsidP="001E4E71">
            <w:pPr>
              <w:spacing w:after="0"/>
              <w:rPr>
                <w:rFonts w:cstheme="minorHAnsi"/>
                <w:color w:val="222222"/>
                <w:sz w:val="20"/>
                <w:szCs w:val="20"/>
              </w:rPr>
            </w:pPr>
            <w:r w:rsidRPr="001E4E71">
              <w:rPr>
                <w:rFonts w:cstheme="minorHAnsi"/>
                <w:color w:val="222222"/>
                <w:sz w:val="20"/>
                <w:szCs w:val="20"/>
              </w:rPr>
              <w:t>Adviseert over toegangsrechten tot (gevoelige) data</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7267D1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A98D11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339B1A81" w14:textId="33954FCE"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0549FF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9892C5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E777B4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8C1DD1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04B83F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C124E9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55D784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r w:rsidR="002E0358" w:rsidRPr="001E4E71" w14:paraId="776CDE31"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21CEBBCD" w14:textId="1CF35EE8" w:rsidR="00BA2420" w:rsidRPr="001E4E71" w:rsidRDefault="00BA2420" w:rsidP="001E4E71">
            <w:pPr>
              <w:spacing w:after="0"/>
              <w:rPr>
                <w:rFonts w:cstheme="minorHAnsi"/>
                <w:color w:val="222222"/>
                <w:sz w:val="20"/>
                <w:szCs w:val="20"/>
              </w:rPr>
            </w:pPr>
            <w:r w:rsidRPr="001E4E71">
              <w:rPr>
                <w:rFonts w:cstheme="minorHAnsi"/>
                <w:color w:val="222222"/>
                <w:sz w:val="20"/>
                <w:szCs w:val="20"/>
              </w:rPr>
              <w:t>Adviseert over procedure en technische aspecten voor de kwaliteit van (meta) data volgens de FAIR principes</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3076F8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F4F6A6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44B11C9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9A3021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D94AE8F"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BF97B3E" w14:textId="77777777"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CF9C47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4F2623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1ADD9A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583AC12" w14:textId="77777777" w:rsidR="00BA2420" w:rsidRPr="001E4E71" w:rsidRDefault="00BA2420" w:rsidP="002E0358">
            <w:pPr>
              <w:spacing w:after="0"/>
              <w:jc w:val="center"/>
              <w:rPr>
                <w:rFonts w:cstheme="minorHAnsi"/>
                <w:sz w:val="20"/>
                <w:szCs w:val="20"/>
                <w:lang w:eastAsia="nl-NL"/>
              </w:rPr>
            </w:pPr>
          </w:p>
        </w:tc>
      </w:tr>
      <w:tr w:rsidR="002E0358" w:rsidRPr="001E4E71" w14:paraId="78B46416"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2694EBB9" w14:textId="3F8CA10E" w:rsidR="00BA2420" w:rsidRPr="001E4E71" w:rsidRDefault="00BA2420" w:rsidP="001E4E71">
            <w:pPr>
              <w:spacing w:after="0"/>
              <w:rPr>
                <w:rFonts w:cstheme="minorHAnsi"/>
                <w:color w:val="222222"/>
                <w:sz w:val="20"/>
                <w:szCs w:val="20"/>
              </w:rPr>
            </w:pPr>
            <w:r w:rsidRPr="001E4E71">
              <w:rPr>
                <w:rFonts w:cstheme="minorHAnsi"/>
                <w:color w:val="222222"/>
                <w:sz w:val="20"/>
                <w:szCs w:val="20"/>
              </w:rPr>
              <w:t>Helpt bij het ontdekken van de gegevens van andere onderzoekers</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A23DDA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CFBAB3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2DE3F20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CC91EA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AAAEA2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9E4C39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82F416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7ED014E"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A57F4F7"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B5D6339" w14:textId="77777777" w:rsidR="00BA2420" w:rsidRPr="001E4E71" w:rsidRDefault="00BA2420" w:rsidP="002E0358">
            <w:pPr>
              <w:spacing w:after="0"/>
              <w:jc w:val="center"/>
              <w:rPr>
                <w:rFonts w:cstheme="minorHAnsi"/>
                <w:sz w:val="20"/>
                <w:szCs w:val="20"/>
                <w:lang w:eastAsia="nl-NL"/>
              </w:rPr>
            </w:pPr>
          </w:p>
        </w:tc>
      </w:tr>
    </w:tbl>
    <w:p w14:paraId="67D87A13"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2F23DA71"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3B708CDD" w14:textId="64F870B5" w:rsidR="00BA2420" w:rsidRPr="0030710B" w:rsidRDefault="00BA2420" w:rsidP="00062401">
            <w:pPr>
              <w:pStyle w:val="Lijstalinea"/>
              <w:numPr>
                <w:ilvl w:val="0"/>
                <w:numId w:val="40"/>
              </w:numPr>
              <w:rPr>
                <w:rFonts w:cstheme="minorHAnsi"/>
                <w:b/>
                <w:color w:val="FFFFFF" w:themeColor="background1"/>
                <w:sz w:val="20"/>
                <w:szCs w:val="20"/>
                <w:lang w:eastAsia="nl-NL"/>
              </w:rPr>
            </w:pPr>
            <w:r w:rsidRPr="0030710B">
              <w:rPr>
                <w:rFonts w:cstheme="minorHAnsi"/>
                <w:b/>
                <w:color w:val="FFFFFF" w:themeColor="background1"/>
                <w:sz w:val="20"/>
                <w:szCs w:val="20"/>
                <w:lang w:eastAsia="nl-NL"/>
              </w:rPr>
              <w:t>RDM Infrastructuur</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67D8D146" w14:textId="3058AD66"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03E16637" w14:textId="1FCF88C2"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791B0227" w14:textId="55F89B2F"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DD264F4"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48720D48"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EFABEF8"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D76F60A"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D9C70A5"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65C8F3A2"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206EFA2"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4121E8F0"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0D7FEA8F" w14:textId="110B6776" w:rsidR="00BA2420" w:rsidRPr="001E4E71" w:rsidRDefault="00BA2420" w:rsidP="001E4E71">
            <w:pPr>
              <w:spacing w:after="0"/>
              <w:rPr>
                <w:rFonts w:cstheme="minorHAnsi"/>
                <w:color w:val="222222"/>
                <w:sz w:val="20"/>
                <w:szCs w:val="20"/>
              </w:rPr>
            </w:pPr>
            <w:r w:rsidRPr="001E4E71">
              <w:rPr>
                <w:rFonts w:cstheme="minorHAnsi"/>
                <w:color w:val="222222"/>
                <w:sz w:val="20"/>
                <w:szCs w:val="20"/>
              </w:rPr>
              <w:t>Zorgt voor gestructureerde en veilige dataopslag volgens (</w:t>
            </w:r>
            <w:proofErr w:type="spellStart"/>
            <w:r w:rsidRPr="001E4E71">
              <w:rPr>
                <w:rFonts w:cstheme="minorHAnsi"/>
                <w:color w:val="222222"/>
                <w:sz w:val="20"/>
                <w:szCs w:val="20"/>
              </w:rPr>
              <w:t>inter</w:t>
            </w:r>
            <w:proofErr w:type="spellEnd"/>
            <w:r w:rsidRPr="001E4E71">
              <w:rPr>
                <w:rFonts w:cstheme="minorHAnsi"/>
                <w:color w:val="222222"/>
                <w:sz w:val="20"/>
                <w:szCs w:val="20"/>
              </w:rPr>
              <w:t>)nationale principes</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F562AB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7B0B1BA" w14:textId="022365FC"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409EF5ED" w14:textId="230C275A"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D4D5845"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B401A5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540770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523B43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5C680C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B47D684"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DFD7FF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r w:rsidR="002E0358" w:rsidRPr="001E4E71" w14:paraId="5F3B95AF"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4CF2155B" w14:textId="7D8CD761" w:rsidR="00BA2420" w:rsidRPr="001E4E71" w:rsidRDefault="00BA2420" w:rsidP="001E4E71">
            <w:pPr>
              <w:spacing w:after="0"/>
              <w:rPr>
                <w:rFonts w:cstheme="minorHAnsi"/>
                <w:color w:val="222222"/>
                <w:sz w:val="20"/>
                <w:szCs w:val="20"/>
              </w:rPr>
            </w:pPr>
            <w:r w:rsidRPr="001E4E71">
              <w:rPr>
                <w:rFonts w:cstheme="minorHAnsi"/>
                <w:color w:val="222222"/>
                <w:sz w:val="20"/>
                <w:szCs w:val="20"/>
              </w:rPr>
              <w:t>Levert input om processen, systemen en tools te verbeteren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E2A198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02319B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4D9ED6C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1A35555"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20D761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977625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4054AC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A116DB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9AB91C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6052A7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r w:rsidR="002E0358" w:rsidRPr="001E4E71" w14:paraId="4E012300"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0BEA5516" w14:textId="1F2FA950" w:rsidR="00BA2420" w:rsidRPr="001E4E71" w:rsidRDefault="00BA2420" w:rsidP="001E4E71">
            <w:pPr>
              <w:spacing w:after="0"/>
              <w:rPr>
                <w:rFonts w:cstheme="minorHAnsi"/>
                <w:color w:val="222222"/>
                <w:sz w:val="20"/>
                <w:szCs w:val="20"/>
              </w:rPr>
            </w:pPr>
            <w:r w:rsidRPr="001E4E71">
              <w:rPr>
                <w:rFonts w:cstheme="minorHAnsi"/>
                <w:color w:val="222222"/>
                <w:sz w:val="20"/>
                <w:szCs w:val="20"/>
              </w:rPr>
              <w:t>Adviseert over het gebruik van veilige infrastructuur, conform wet- en regelgeving</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7CEDFC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66C4E6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5409AA13"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1CE8C1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BE2465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B189F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005B294"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5A08AF2"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AFF1BB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7D6FEF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r>
    </w:tbl>
    <w:p w14:paraId="76D02A21"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3B7943DC"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1CA890D7" w14:textId="599500DE" w:rsidR="0047103E" w:rsidRPr="0030710B" w:rsidRDefault="0047103E" w:rsidP="00062401">
            <w:pPr>
              <w:pStyle w:val="Lijstalinea"/>
              <w:numPr>
                <w:ilvl w:val="0"/>
                <w:numId w:val="40"/>
              </w:numPr>
              <w:rPr>
                <w:rFonts w:cstheme="minorHAnsi"/>
                <w:b/>
                <w:color w:val="FFFFFF" w:themeColor="background1"/>
                <w:sz w:val="20"/>
                <w:szCs w:val="20"/>
                <w:lang w:eastAsia="nl-NL"/>
              </w:rPr>
            </w:pPr>
            <w:r w:rsidRPr="0030710B">
              <w:rPr>
                <w:rFonts w:cstheme="minorHAnsi"/>
                <w:b/>
                <w:color w:val="FFFFFF" w:themeColor="background1"/>
                <w:sz w:val="20"/>
                <w:szCs w:val="20"/>
                <w:lang w:eastAsia="nl-NL"/>
              </w:rPr>
              <w:t>Kennis management *</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09C959C8" w14:textId="5B6716C8" w:rsidR="0047103E"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0C8600B0" w14:textId="1D7010AA" w:rsidR="0047103E"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0BD507CE" w14:textId="6F59EB55" w:rsidR="0047103E"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06990F3B" w14:textId="0DD2A3E3"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8E9F00C" w14:textId="64E5EA71"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01AADD3F" w14:textId="635FECFB"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2F6680C" w14:textId="721343A7"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20243A5" w14:textId="68176224"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7BE9CCA8" w14:textId="641CDE4F"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535D4051" w14:textId="428977BB"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771AE69D"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62D1FFF" w14:textId="2C879BAA" w:rsidR="0047103E" w:rsidRPr="001E4E71" w:rsidRDefault="0047103E" w:rsidP="0047103E">
            <w:pPr>
              <w:spacing w:after="0"/>
              <w:rPr>
                <w:rFonts w:cstheme="minorHAnsi"/>
                <w:color w:val="222222"/>
                <w:sz w:val="20"/>
                <w:szCs w:val="20"/>
              </w:rPr>
            </w:pPr>
            <w:r w:rsidRPr="001E4E71">
              <w:rPr>
                <w:rFonts w:cstheme="minorHAnsi"/>
                <w:color w:val="222222"/>
                <w:sz w:val="20"/>
                <w:szCs w:val="20"/>
              </w:rPr>
              <w:t>Bepaalt het niveau van RDM-kennis en vaardigheden van onderzoekers om te voldoen aan het RDM-beleid van het instituut</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C3141A4"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8B01FC7" w14:textId="244E6105"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7BFB7AF" w14:textId="6DECC592"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0F69CBA"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FE7517A"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82DA137"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98EAA67"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12BE8CA"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C8E7023"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F70D7FE" w14:textId="77777777" w:rsidR="0047103E" w:rsidRPr="001E4E71" w:rsidRDefault="0047103E" w:rsidP="002E0358">
            <w:pPr>
              <w:spacing w:after="0"/>
              <w:jc w:val="center"/>
              <w:rPr>
                <w:rFonts w:cstheme="minorHAnsi"/>
                <w:sz w:val="20"/>
                <w:szCs w:val="20"/>
                <w:lang w:eastAsia="nl-NL"/>
              </w:rPr>
            </w:pPr>
          </w:p>
        </w:tc>
      </w:tr>
      <w:tr w:rsidR="002E0358" w:rsidRPr="001E4E71" w14:paraId="5D101654"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5E0E0FD7" w14:textId="696B952F" w:rsidR="0047103E" w:rsidRPr="001E4E71" w:rsidRDefault="0047103E" w:rsidP="0047103E">
            <w:pPr>
              <w:spacing w:after="0"/>
              <w:rPr>
                <w:rFonts w:cstheme="minorHAnsi"/>
                <w:color w:val="222222"/>
                <w:sz w:val="20"/>
                <w:szCs w:val="20"/>
              </w:rPr>
            </w:pPr>
            <w:r w:rsidRPr="001E4E71">
              <w:rPr>
                <w:rFonts w:cstheme="minorHAnsi"/>
                <w:color w:val="222222"/>
                <w:sz w:val="20"/>
                <w:szCs w:val="20"/>
              </w:rPr>
              <w:t>Ontwikkelt een adequate opleiding voor onderzoekers</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C82A038"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A495A84" w14:textId="2F645A31"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0B222916" w14:textId="37E4CFDC"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88EEE22"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E527095"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BB5E2FE"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BD1DC1A"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CF5A345"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6854F07"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335ABE4" w14:textId="77777777" w:rsidR="0047103E" w:rsidRPr="001E4E71" w:rsidRDefault="0047103E" w:rsidP="002E0358">
            <w:pPr>
              <w:spacing w:after="0"/>
              <w:jc w:val="center"/>
              <w:rPr>
                <w:rFonts w:cstheme="minorHAnsi"/>
                <w:sz w:val="20"/>
                <w:szCs w:val="20"/>
                <w:lang w:eastAsia="nl-NL"/>
              </w:rPr>
            </w:pPr>
          </w:p>
        </w:tc>
      </w:tr>
      <w:tr w:rsidR="002E0358" w:rsidRPr="001E4E71" w14:paraId="4EBA6AA2"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4D357FD0" w14:textId="5F471067" w:rsidR="0047103E" w:rsidRPr="001E4E71" w:rsidRDefault="0047103E" w:rsidP="0047103E">
            <w:pPr>
              <w:spacing w:after="0"/>
              <w:rPr>
                <w:rFonts w:cstheme="minorHAnsi"/>
                <w:color w:val="222222"/>
                <w:sz w:val="20"/>
                <w:szCs w:val="20"/>
              </w:rPr>
            </w:pPr>
            <w:r w:rsidRPr="001E4E71">
              <w:rPr>
                <w:rFonts w:cstheme="minorHAnsi"/>
                <w:color w:val="222222"/>
                <w:sz w:val="20"/>
                <w:szCs w:val="20"/>
              </w:rPr>
              <w:t>Bepaalt het adequate niveau van RDM-kennis en vaardigheden van de datastewards om te voldoen aan het RDM-beleid van de instelling</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8752C9A"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23CC1D9" w14:textId="6006FE64"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4FE57A9F" w14:textId="075A2982"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19E08F8"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6CAD87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EDEA31E"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E24B2F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0F21AA0"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2F439C1"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E585B7B" w14:textId="77777777" w:rsidR="0047103E" w:rsidRPr="001E4E71" w:rsidRDefault="0047103E" w:rsidP="002E0358">
            <w:pPr>
              <w:spacing w:after="0"/>
              <w:jc w:val="center"/>
              <w:rPr>
                <w:rFonts w:cstheme="minorHAnsi"/>
                <w:sz w:val="20"/>
                <w:szCs w:val="20"/>
                <w:lang w:eastAsia="nl-NL"/>
              </w:rPr>
            </w:pPr>
          </w:p>
        </w:tc>
      </w:tr>
      <w:tr w:rsidR="002E0358" w:rsidRPr="001E4E71" w14:paraId="72BFFE12"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60999773" w14:textId="444D2193" w:rsidR="0047103E" w:rsidRPr="001E4E71" w:rsidRDefault="0047103E" w:rsidP="0047103E">
            <w:pPr>
              <w:spacing w:after="0"/>
              <w:rPr>
                <w:rFonts w:cstheme="minorHAnsi"/>
                <w:color w:val="222222"/>
                <w:sz w:val="20"/>
                <w:szCs w:val="20"/>
              </w:rPr>
            </w:pPr>
            <w:r w:rsidRPr="001E4E71">
              <w:rPr>
                <w:rFonts w:cstheme="minorHAnsi"/>
                <w:color w:val="222222"/>
                <w:sz w:val="20"/>
                <w:szCs w:val="20"/>
              </w:rPr>
              <w:t>Houdt kennis en kunde up-to-date volgens (</w:t>
            </w:r>
            <w:proofErr w:type="spellStart"/>
            <w:r w:rsidRPr="001E4E71">
              <w:rPr>
                <w:rFonts w:cstheme="minorHAnsi"/>
                <w:color w:val="222222"/>
                <w:sz w:val="20"/>
                <w:szCs w:val="20"/>
              </w:rPr>
              <w:t>inter</w:t>
            </w:r>
            <w:proofErr w:type="spellEnd"/>
            <w:r w:rsidRPr="001E4E71">
              <w:rPr>
                <w:rFonts w:cstheme="minorHAnsi"/>
                <w:color w:val="222222"/>
                <w:sz w:val="20"/>
                <w:szCs w:val="20"/>
              </w:rPr>
              <w:t>)nationale standaarden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F54055E"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55EEB3F"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3573B2B8"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29C06B9"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6BAC4CB"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61C7490"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CB0A9D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0700AF9"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561CE17"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42C4E2D" w14:textId="77777777" w:rsidR="0047103E" w:rsidRPr="001E4E71" w:rsidRDefault="0047103E" w:rsidP="002E0358">
            <w:pPr>
              <w:spacing w:after="0"/>
              <w:jc w:val="center"/>
              <w:rPr>
                <w:rFonts w:cstheme="minorHAnsi"/>
                <w:sz w:val="20"/>
                <w:szCs w:val="20"/>
                <w:lang w:eastAsia="nl-NL"/>
              </w:rPr>
            </w:pPr>
          </w:p>
        </w:tc>
      </w:tr>
      <w:tr w:rsidR="002E0358" w:rsidRPr="001E4E71" w14:paraId="52B0177E"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4A82DDB1" w14:textId="5E0DDC4B" w:rsidR="0047103E" w:rsidRPr="001E4E71" w:rsidRDefault="0047103E" w:rsidP="0047103E">
            <w:pPr>
              <w:spacing w:after="0"/>
              <w:rPr>
                <w:rFonts w:cstheme="minorHAnsi"/>
                <w:color w:val="222222"/>
                <w:sz w:val="20"/>
                <w:szCs w:val="20"/>
              </w:rPr>
            </w:pPr>
            <w:r w:rsidRPr="001E4E71">
              <w:rPr>
                <w:rFonts w:cstheme="minorHAnsi"/>
                <w:color w:val="222222"/>
                <w:sz w:val="20"/>
                <w:szCs w:val="20"/>
              </w:rPr>
              <w:t>Informeert onderzoekers over RDM, Open Science, FAIR-principes en andere relevante informatie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97FB189"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2CA8D44"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3F9A41E5"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BDEC00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B791A6A"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FF740DA"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B7FDE0F"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376D0D3"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035ED4C"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FDD2A64" w14:textId="77777777" w:rsidR="0047103E" w:rsidRPr="001E4E71" w:rsidRDefault="0047103E" w:rsidP="002E0358">
            <w:pPr>
              <w:spacing w:after="0"/>
              <w:jc w:val="center"/>
              <w:rPr>
                <w:rFonts w:cstheme="minorHAnsi"/>
                <w:sz w:val="20"/>
                <w:szCs w:val="20"/>
                <w:lang w:eastAsia="nl-NL"/>
              </w:rPr>
            </w:pPr>
          </w:p>
        </w:tc>
      </w:tr>
    </w:tbl>
    <w:p w14:paraId="2AED1E2A"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32D4E5E9"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48822AD8" w14:textId="40C7D572" w:rsidR="0047103E" w:rsidRPr="0030710B" w:rsidRDefault="0047103E" w:rsidP="00062401">
            <w:pPr>
              <w:pStyle w:val="Lijstalinea"/>
              <w:numPr>
                <w:ilvl w:val="0"/>
                <w:numId w:val="40"/>
              </w:numPr>
              <w:rPr>
                <w:rFonts w:cstheme="minorHAnsi"/>
                <w:b/>
                <w:color w:val="FFFFFF" w:themeColor="background1"/>
                <w:sz w:val="20"/>
                <w:szCs w:val="20"/>
                <w:lang w:eastAsia="nl-NL"/>
              </w:rPr>
            </w:pPr>
            <w:r w:rsidRPr="0030710B">
              <w:rPr>
                <w:rFonts w:cstheme="minorHAnsi"/>
                <w:b/>
                <w:color w:val="FFFFFF" w:themeColor="background1"/>
                <w:sz w:val="20"/>
                <w:szCs w:val="20"/>
                <w:lang w:eastAsia="nl-NL"/>
              </w:rPr>
              <w:t>Netwerk en communicatie*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44B273CA" w14:textId="7FB72036" w:rsidR="0047103E"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0D10E5A0" w14:textId="6DE116DD" w:rsidR="0047103E"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5C45EB69" w14:textId="2C2808F4" w:rsidR="0047103E"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01651582" w14:textId="0E92AFDB"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DF6C118" w14:textId="2C7121DA"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1E5A7749" w14:textId="0B2C7201"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0F9EE807" w14:textId="431E409E"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5E380EB9" w14:textId="7AA1C656"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799BDEA" w14:textId="2B42C263"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50178EFA" w14:textId="3B280E3B" w:rsidR="0047103E" w:rsidRPr="0030710B" w:rsidRDefault="0047103E"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24CF3E84"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2C84F45C" w14:textId="77777777" w:rsidR="0047103E" w:rsidRPr="001E4E71" w:rsidRDefault="0047103E" w:rsidP="0047103E">
            <w:pPr>
              <w:spacing w:after="0"/>
              <w:rPr>
                <w:rFonts w:cstheme="minorHAnsi"/>
                <w:color w:val="222222"/>
                <w:sz w:val="20"/>
                <w:szCs w:val="20"/>
              </w:rPr>
            </w:pPr>
            <w:r w:rsidRPr="001E4E71">
              <w:rPr>
                <w:rFonts w:cstheme="minorHAnsi"/>
                <w:color w:val="222222"/>
                <w:sz w:val="20"/>
                <w:szCs w:val="20"/>
              </w:rPr>
              <w:t>Is de verbindende schakel tussen onderzoekers, onderzoeksdiensten, collega's van de faculteit, externen, specialisten van andere afdelingen etc.</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39F49AA"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0D9A2E0" w14:textId="28F71846"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084A33FC" w14:textId="2A6B0A2D"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1B8FE66"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1045D3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F787F0A"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CAE72BB"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B745072"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83ED718"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DCE779A" w14:textId="77777777" w:rsidR="0047103E" w:rsidRPr="001E4E71" w:rsidRDefault="0047103E" w:rsidP="002E0358">
            <w:pPr>
              <w:spacing w:after="0"/>
              <w:jc w:val="center"/>
              <w:rPr>
                <w:rFonts w:cstheme="minorHAnsi"/>
                <w:sz w:val="20"/>
                <w:szCs w:val="20"/>
                <w:lang w:eastAsia="nl-NL"/>
              </w:rPr>
            </w:pPr>
          </w:p>
        </w:tc>
      </w:tr>
      <w:tr w:rsidR="002E0358" w:rsidRPr="001E4E71" w14:paraId="022B5190"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D9E1343" w14:textId="54C9058F" w:rsidR="0047103E" w:rsidRPr="001E4E71" w:rsidRDefault="0047103E" w:rsidP="0047103E">
            <w:pPr>
              <w:spacing w:after="0"/>
              <w:rPr>
                <w:rFonts w:cstheme="minorHAnsi"/>
                <w:color w:val="222222"/>
                <w:sz w:val="20"/>
                <w:szCs w:val="20"/>
              </w:rPr>
            </w:pPr>
            <w:r w:rsidRPr="001E4E71">
              <w:rPr>
                <w:rFonts w:cstheme="minorHAnsi"/>
                <w:color w:val="222222"/>
                <w:sz w:val="20"/>
                <w:szCs w:val="20"/>
              </w:rPr>
              <w:t>Neemt het initiatief tot het leggen en ondersteunen van contacten tussen partners intern en extern om te overleggen over onderwerpen uit het datamanagementveld</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455CBDA"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A7A5439" w14:textId="67722488"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1FDC315" w14:textId="20F05A7D"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F31D531"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5CCAD78"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82780F3"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E8AD87F"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FA06165"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6C530B1"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5E9B756" w14:textId="77777777" w:rsidR="0047103E" w:rsidRPr="001E4E71" w:rsidRDefault="0047103E" w:rsidP="002E0358">
            <w:pPr>
              <w:spacing w:after="0"/>
              <w:jc w:val="center"/>
              <w:rPr>
                <w:rFonts w:cstheme="minorHAnsi"/>
                <w:sz w:val="20"/>
                <w:szCs w:val="20"/>
                <w:lang w:eastAsia="nl-NL"/>
              </w:rPr>
            </w:pPr>
          </w:p>
        </w:tc>
      </w:tr>
      <w:tr w:rsidR="002E0358" w:rsidRPr="001E4E71" w14:paraId="424EAF77"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52E4A354" w14:textId="77777777" w:rsidR="0047103E" w:rsidRPr="001E4E71" w:rsidRDefault="0047103E" w:rsidP="0047103E">
            <w:pPr>
              <w:spacing w:after="0"/>
              <w:rPr>
                <w:rFonts w:cstheme="minorHAnsi"/>
                <w:color w:val="222222"/>
                <w:sz w:val="20"/>
                <w:szCs w:val="20"/>
              </w:rPr>
            </w:pPr>
            <w:r w:rsidRPr="001E4E71">
              <w:rPr>
                <w:rFonts w:cstheme="minorHAnsi"/>
                <w:color w:val="222222"/>
                <w:sz w:val="20"/>
                <w:szCs w:val="20"/>
              </w:rPr>
              <w:t>Onderhouden van interne en externe contacten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85AB931"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B7F57F4" w14:textId="3FCC2229"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1F5E0C9A" w14:textId="154753F1"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6162511"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A98F510"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8FE3243"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ADB312B"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5FA2FFD"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A0FD002"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BABA110" w14:textId="77777777" w:rsidR="0047103E" w:rsidRPr="001E4E71" w:rsidRDefault="0047103E" w:rsidP="002E0358">
            <w:pPr>
              <w:spacing w:after="0"/>
              <w:jc w:val="center"/>
              <w:rPr>
                <w:rFonts w:cstheme="minorHAnsi"/>
                <w:sz w:val="20"/>
                <w:szCs w:val="20"/>
                <w:lang w:eastAsia="nl-NL"/>
              </w:rPr>
            </w:pPr>
          </w:p>
        </w:tc>
      </w:tr>
      <w:tr w:rsidR="002E0358" w:rsidRPr="001E4E71" w14:paraId="6B4CF88D"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5FAE3B19" w14:textId="77777777" w:rsidR="0047103E" w:rsidRPr="001E4E71" w:rsidRDefault="0047103E" w:rsidP="0047103E">
            <w:pPr>
              <w:spacing w:after="0"/>
              <w:rPr>
                <w:rFonts w:cstheme="minorHAnsi"/>
                <w:color w:val="222222"/>
                <w:sz w:val="20"/>
                <w:szCs w:val="20"/>
              </w:rPr>
            </w:pPr>
            <w:r w:rsidRPr="001E4E71">
              <w:rPr>
                <w:rFonts w:cstheme="minorHAnsi"/>
                <w:color w:val="222222"/>
                <w:sz w:val="20"/>
                <w:szCs w:val="20"/>
              </w:rPr>
              <w:t>Participeert in netwerken binnen en buiten de organisatie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A1E2A3D"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32473F2D" w14:textId="6C6BFE3E"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724F7317" w14:textId="06058B7C"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CFF4013"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74A0986"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E5C0D75"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C7D08AF"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3C310D7"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D69FE4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64C61B3" w14:textId="77777777" w:rsidR="0047103E" w:rsidRPr="001E4E71" w:rsidRDefault="0047103E" w:rsidP="002E0358">
            <w:pPr>
              <w:spacing w:after="0"/>
              <w:jc w:val="center"/>
              <w:rPr>
                <w:rFonts w:cstheme="minorHAnsi"/>
                <w:sz w:val="20"/>
                <w:szCs w:val="20"/>
                <w:lang w:eastAsia="nl-NL"/>
              </w:rPr>
            </w:pPr>
          </w:p>
        </w:tc>
      </w:tr>
      <w:tr w:rsidR="002E0358" w:rsidRPr="001E4E71" w14:paraId="40DFBEDF"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02E8220D" w14:textId="77777777" w:rsidR="0047103E" w:rsidRPr="001E4E71" w:rsidRDefault="0047103E" w:rsidP="0047103E">
            <w:pPr>
              <w:spacing w:after="0"/>
              <w:rPr>
                <w:rFonts w:cstheme="minorHAnsi"/>
                <w:color w:val="222222"/>
                <w:sz w:val="20"/>
                <w:szCs w:val="20"/>
              </w:rPr>
            </w:pPr>
            <w:r w:rsidRPr="001E4E71">
              <w:rPr>
                <w:rFonts w:cstheme="minorHAnsi"/>
                <w:color w:val="222222"/>
                <w:sz w:val="20"/>
                <w:szCs w:val="20"/>
              </w:rPr>
              <w:t>Bevordert RDM, FAIR-principes en Open Science.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1E6F04B2"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2413EE72"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2BAF445C" w14:textId="77777777" w:rsidR="0047103E" w:rsidRPr="001E4E71" w:rsidRDefault="0047103E"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DDE590E"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60B73E8"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06A7502" w14:textId="77777777" w:rsidR="0047103E" w:rsidRPr="001E4E71" w:rsidRDefault="0047103E" w:rsidP="002E0358">
            <w:pPr>
              <w:spacing w:after="0"/>
              <w:jc w:val="center"/>
              <w:rPr>
                <w:rFonts w:cstheme="minorHAnsi"/>
                <w:sz w:val="20"/>
                <w:szCs w:val="20"/>
                <w:lang w:eastAsia="nl-NL"/>
              </w:rPr>
            </w:pP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F178C84"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5768609"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4F00D831" w14:textId="77777777" w:rsidR="0047103E" w:rsidRPr="001E4E71" w:rsidRDefault="0047103E"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E72B03B" w14:textId="77777777" w:rsidR="0047103E" w:rsidRPr="001E4E71" w:rsidRDefault="0047103E" w:rsidP="002E0358">
            <w:pPr>
              <w:spacing w:after="0"/>
              <w:jc w:val="center"/>
              <w:rPr>
                <w:rFonts w:cstheme="minorHAnsi"/>
                <w:sz w:val="20"/>
                <w:szCs w:val="20"/>
                <w:lang w:eastAsia="nl-NL"/>
              </w:rPr>
            </w:pPr>
          </w:p>
        </w:tc>
      </w:tr>
    </w:tbl>
    <w:p w14:paraId="65AAF391" w14:textId="77777777" w:rsidR="00F14B7F" w:rsidRDefault="00F14B7F"/>
    <w:tbl>
      <w:tblPr>
        <w:tblW w:w="0" w:type="auto"/>
        <w:tblInd w:w="-10" w:type="dxa"/>
        <w:tblLayout w:type="fixed"/>
        <w:tblCellMar>
          <w:top w:w="15" w:type="dxa"/>
          <w:left w:w="57" w:type="dxa"/>
          <w:bottom w:w="15" w:type="dxa"/>
          <w:right w:w="57" w:type="dxa"/>
        </w:tblCellMar>
        <w:tblLook w:val="04A0" w:firstRow="1" w:lastRow="0" w:firstColumn="1" w:lastColumn="0" w:noHBand="0" w:noVBand="1"/>
      </w:tblPr>
      <w:tblGrid>
        <w:gridCol w:w="6237"/>
        <w:gridCol w:w="775"/>
        <w:gridCol w:w="776"/>
        <w:gridCol w:w="776"/>
        <w:gridCol w:w="775"/>
        <w:gridCol w:w="776"/>
        <w:gridCol w:w="776"/>
        <w:gridCol w:w="775"/>
        <w:gridCol w:w="776"/>
        <w:gridCol w:w="776"/>
        <w:gridCol w:w="776"/>
      </w:tblGrid>
      <w:tr w:rsidR="00612D4C" w:rsidRPr="0030710B" w14:paraId="1CB3E568"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57" w:type="dxa"/>
              <w:left w:w="57" w:type="dxa"/>
              <w:bottom w:w="57" w:type="dxa"/>
              <w:right w:w="57" w:type="dxa"/>
            </w:tcMar>
            <w:hideMark/>
          </w:tcPr>
          <w:p w14:paraId="62AA392A" w14:textId="77777777" w:rsidR="00BA2420" w:rsidRPr="0030710B" w:rsidRDefault="00BA2420" w:rsidP="001E4E71">
            <w:pPr>
              <w:spacing w:after="0"/>
              <w:rPr>
                <w:rFonts w:cstheme="minorHAnsi"/>
                <w:b/>
                <w:color w:val="FFFFFF" w:themeColor="background1"/>
                <w:sz w:val="20"/>
                <w:szCs w:val="20"/>
              </w:rPr>
            </w:pPr>
            <w:r w:rsidRPr="0030710B">
              <w:rPr>
                <w:rFonts w:cstheme="minorHAnsi"/>
                <w:b/>
                <w:color w:val="FFFFFF" w:themeColor="background1"/>
                <w:sz w:val="20"/>
                <w:szCs w:val="20"/>
              </w:rPr>
              <w:t>8. Gegevens delen en publiceren</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375FFD64" w14:textId="4E096F55"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hideMark/>
          </w:tcPr>
          <w:p w14:paraId="7888A5D7" w14:textId="4B91DAD8"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2</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4472C4" w:themeFill="accent1"/>
            <w:tcMar>
              <w:top w:w="74" w:type="dxa"/>
              <w:left w:w="17" w:type="dxa"/>
              <w:bottom w:w="74" w:type="dxa"/>
              <w:right w:w="17" w:type="dxa"/>
            </w:tcMar>
            <w:hideMark/>
          </w:tcPr>
          <w:p w14:paraId="2D4F1202" w14:textId="5C7F9106" w:rsidR="00BA2420" w:rsidRPr="0030710B" w:rsidRDefault="005F2318" w:rsidP="002E0358">
            <w:pPr>
              <w:spacing w:after="0"/>
              <w:jc w:val="center"/>
              <w:rPr>
                <w:rFonts w:cstheme="minorHAnsi"/>
                <w:b/>
                <w:color w:val="FFFFFF" w:themeColor="background1"/>
                <w:sz w:val="20"/>
                <w:szCs w:val="20"/>
                <w:lang w:eastAsia="nl-NL"/>
              </w:rPr>
            </w:pPr>
            <w:r w:rsidRPr="0030710B">
              <w:rPr>
                <w:rFonts w:cstheme="minorHAnsi"/>
                <w:b/>
                <w:bCs/>
                <w:color w:val="FFFFFF" w:themeColor="background1"/>
                <w:sz w:val="20"/>
                <w:szCs w:val="20"/>
                <w:lang w:eastAsia="nl-NL"/>
              </w:rPr>
              <w:t>DS 3</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3FE1AAE8"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1</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38E2D70"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2</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4DF3D0EC"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3</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0C4A3BFD"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4</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76D81853" w14:textId="0D66E3FE" w:rsidR="00BA2420" w:rsidRPr="0030710B" w:rsidRDefault="0046101B"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 xml:space="preserve">LIOM </w:t>
            </w:r>
            <w:r w:rsidR="00BA2420" w:rsidRPr="0030710B">
              <w:rPr>
                <w:rFonts w:cstheme="minorHAnsi"/>
                <w:b/>
                <w:color w:val="FFFFFF" w:themeColor="background1"/>
                <w:sz w:val="20"/>
                <w:szCs w:val="20"/>
                <w:lang w:eastAsia="nl-NL"/>
              </w:rPr>
              <w:t>5</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7C5DB12A"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6</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74" w:type="dxa"/>
              <w:left w:w="17" w:type="dxa"/>
              <w:bottom w:w="74" w:type="dxa"/>
              <w:right w:w="17" w:type="dxa"/>
            </w:tcMar>
          </w:tcPr>
          <w:p w14:paraId="2BA2B985" w14:textId="77777777" w:rsidR="00BA2420" w:rsidRPr="0030710B" w:rsidRDefault="00BA2420" w:rsidP="002E0358">
            <w:pPr>
              <w:spacing w:after="0"/>
              <w:jc w:val="center"/>
              <w:rPr>
                <w:rFonts w:cstheme="minorHAnsi"/>
                <w:b/>
                <w:color w:val="FFFFFF" w:themeColor="background1"/>
                <w:sz w:val="20"/>
                <w:szCs w:val="20"/>
                <w:lang w:eastAsia="nl-NL"/>
              </w:rPr>
            </w:pPr>
            <w:r w:rsidRPr="0030710B">
              <w:rPr>
                <w:rFonts w:cstheme="minorHAnsi"/>
                <w:b/>
                <w:color w:val="FFFFFF" w:themeColor="background1"/>
                <w:sz w:val="20"/>
                <w:szCs w:val="20"/>
                <w:lang w:eastAsia="nl-NL"/>
              </w:rPr>
              <w:t>LIOM 7</w:t>
            </w:r>
          </w:p>
        </w:tc>
      </w:tr>
      <w:tr w:rsidR="002E0358" w:rsidRPr="001E4E71" w14:paraId="7180CA5D"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C748233"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Identificeert de verschillende vereisten voor het delen van gegevens en software, binnen of buiten een organisatie, bijvoorbeeld licenties en </w:t>
            </w:r>
            <w:proofErr w:type="spellStart"/>
            <w:r w:rsidRPr="001E4E71">
              <w:rPr>
                <w:rFonts w:cstheme="minorHAnsi"/>
                <w:color w:val="222222"/>
                <w:sz w:val="20"/>
                <w:szCs w:val="20"/>
              </w:rPr>
              <w:t>repositories</w:t>
            </w:r>
            <w:proofErr w:type="spellEnd"/>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CB3B9F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5F11D1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3DF66462" w14:textId="1DC4CA5F"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075D9D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4330FE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5F6FCD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F4ECD14"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D1E2D3D"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9BA671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F1270DE" w14:textId="77777777" w:rsidR="00BA2420" w:rsidRPr="001E4E71" w:rsidRDefault="00BA2420" w:rsidP="002E0358">
            <w:pPr>
              <w:spacing w:after="0"/>
              <w:jc w:val="center"/>
              <w:rPr>
                <w:rFonts w:cstheme="minorHAnsi"/>
                <w:sz w:val="20"/>
                <w:szCs w:val="20"/>
                <w:lang w:eastAsia="nl-NL"/>
              </w:rPr>
            </w:pPr>
          </w:p>
        </w:tc>
      </w:tr>
      <w:tr w:rsidR="002E0358" w:rsidRPr="001E4E71" w14:paraId="58B506AF"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74E04A31"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Identificeert de verschillende vereisten voor FAIR en </w:t>
            </w:r>
            <w:proofErr w:type="spellStart"/>
            <w:r w:rsidRPr="001E4E71">
              <w:rPr>
                <w:rFonts w:cstheme="minorHAnsi"/>
                <w:color w:val="222222"/>
                <w:sz w:val="20"/>
                <w:szCs w:val="20"/>
              </w:rPr>
              <w:t>langetermijnarchivering</w:t>
            </w:r>
            <w:proofErr w:type="spellEnd"/>
            <w:r w:rsidRPr="001E4E71">
              <w:rPr>
                <w:rFonts w:cstheme="minorHAnsi"/>
                <w:color w:val="222222"/>
                <w:sz w:val="20"/>
                <w:szCs w:val="20"/>
              </w:rPr>
              <w:t xml:space="preserve"> van gegevens en software</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5B8B361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6A790D7"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656C3237" w14:textId="21946C70"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2CF44F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6495A187"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B62A42A"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40D43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C1A56F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98612EC"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790CA7E" w14:textId="77777777" w:rsidR="00BA2420" w:rsidRPr="001E4E71" w:rsidRDefault="00BA2420" w:rsidP="002E0358">
            <w:pPr>
              <w:spacing w:after="0"/>
              <w:jc w:val="center"/>
              <w:rPr>
                <w:rFonts w:cstheme="minorHAnsi"/>
                <w:sz w:val="20"/>
                <w:szCs w:val="20"/>
                <w:lang w:eastAsia="nl-NL"/>
              </w:rPr>
            </w:pPr>
          </w:p>
        </w:tc>
      </w:tr>
      <w:tr w:rsidR="002E0358" w:rsidRPr="001E4E71" w14:paraId="7E0962E3"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33CE4948"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Adviseert bij het publiceren van data, software en </w:t>
            </w:r>
            <w:proofErr w:type="spellStart"/>
            <w:r w:rsidRPr="001E4E71">
              <w:rPr>
                <w:rFonts w:cstheme="minorHAnsi"/>
                <w:color w:val="222222"/>
                <w:sz w:val="20"/>
                <w:szCs w:val="20"/>
              </w:rPr>
              <w:t>onderzoeksoutput</w:t>
            </w:r>
            <w:proofErr w:type="spellEnd"/>
            <w:r w:rsidRPr="001E4E71">
              <w:rPr>
                <w:rFonts w:cstheme="minorHAnsi"/>
                <w:color w:val="222222"/>
                <w:sz w:val="20"/>
                <w:szCs w:val="20"/>
              </w:rPr>
              <w:t xml:space="preserve"> in overeenstemming met principes voor vindbaarheid, toegankelijkheid, interoperabiliteit en herbruikbaarheid</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0BDE239B"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408999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38FA37F6"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41B1FB"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D55CD50"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FB25BE4"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87C0DE6"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0A2E02C1"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222C638E"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1BF41654" w14:textId="77777777" w:rsidR="00BA2420" w:rsidRPr="001E4E71" w:rsidRDefault="00BA2420" w:rsidP="002E0358">
            <w:pPr>
              <w:spacing w:after="0"/>
              <w:jc w:val="center"/>
              <w:rPr>
                <w:rFonts w:cstheme="minorHAnsi"/>
                <w:sz w:val="20"/>
                <w:szCs w:val="20"/>
                <w:lang w:eastAsia="nl-NL"/>
              </w:rPr>
            </w:pPr>
          </w:p>
        </w:tc>
      </w:tr>
      <w:tr w:rsidR="002E0358" w:rsidRPr="001E4E71" w14:paraId="308E5DAD" w14:textId="77777777" w:rsidTr="00F76DDC">
        <w:trPr>
          <w:cantSplit/>
          <w:trHeight w:val="20"/>
        </w:trPr>
        <w:tc>
          <w:tcPr>
            <w:tcW w:w="6237"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57" w:type="dxa"/>
              <w:left w:w="57" w:type="dxa"/>
              <w:bottom w:w="57" w:type="dxa"/>
              <w:right w:w="57" w:type="dxa"/>
            </w:tcMar>
            <w:hideMark/>
          </w:tcPr>
          <w:p w14:paraId="49239E84" w14:textId="77777777" w:rsidR="00BA2420" w:rsidRPr="001E4E71" w:rsidRDefault="00BA2420" w:rsidP="001E4E71">
            <w:pPr>
              <w:spacing w:after="0"/>
              <w:rPr>
                <w:rFonts w:cstheme="minorHAnsi"/>
                <w:color w:val="222222"/>
                <w:sz w:val="20"/>
                <w:szCs w:val="20"/>
              </w:rPr>
            </w:pPr>
            <w:r w:rsidRPr="001E4E71">
              <w:rPr>
                <w:rFonts w:cstheme="minorHAnsi"/>
                <w:color w:val="222222"/>
                <w:sz w:val="20"/>
                <w:szCs w:val="20"/>
              </w:rPr>
              <w:t xml:space="preserve">Adviseert over adequate </w:t>
            </w:r>
            <w:proofErr w:type="spellStart"/>
            <w:r w:rsidRPr="001E4E71">
              <w:rPr>
                <w:rFonts w:cstheme="minorHAnsi"/>
                <w:color w:val="222222"/>
                <w:sz w:val="20"/>
                <w:szCs w:val="20"/>
              </w:rPr>
              <w:t>metadatastandaarden</w:t>
            </w:r>
            <w:proofErr w:type="spellEnd"/>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7685182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hideMark/>
          </w:tcPr>
          <w:p w14:paraId="6AFB6C39"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18" w:space="0" w:color="000000" w:themeColor="text1"/>
            </w:tcBorders>
            <w:tcMar>
              <w:top w:w="74" w:type="dxa"/>
              <w:left w:w="17" w:type="dxa"/>
              <w:bottom w:w="74" w:type="dxa"/>
              <w:right w:w="17" w:type="dxa"/>
            </w:tcMar>
            <w:hideMark/>
          </w:tcPr>
          <w:p w14:paraId="4A73B66D" w14:textId="5610DAEE" w:rsidR="00BA2420" w:rsidRPr="001E4E71" w:rsidRDefault="00BA2420" w:rsidP="002E0358">
            <w:pPr>
              <w:spacing w:after="0"/>
              <w:jc w:val="center"/>
              <w:rPr>
                <w:rFonts w:cstheme="minorHAnsi"/>
                <w:sz w:val="20"/>
                <w:szCs w:val="20"/>
                <w:lang w:eastAsia="nl-NL"/>
              </w:rPr>
            </w:pPr>
          </w:p>
        </w:tc>
        <w:tc>
          <w:tcPr>
            <w:tcW w:w="775" w:type="dxa"/>
            <w:tcBorders>
              <w:top w:val="single" w:sz="8" w:space="0" w:color="000000" w:themeColor="text1"/>
              <w:left w:val="single" w:sz="1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542A46D8"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4EC9EBD"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3492A36F"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894AD04" w14:textId="77777777" w:rsidR="00BA2420" w:rsidRPr="001E4E71" w:rsidRDefault="00BA2420" w:rsidP="002E0358">
            <w:pPr>
              <w:spacing w:after="0"/>
              <w:jc w:val="center"/>
              <w:rPr>
                <w:rFonts w:cstheme="minorHAnsi"/>
                <w:sz w:val="20"/>
                <w:szCs w:val="20"/>
                <w:lang w:eastAsia="nl-NL"/>
              </w:rPr>
            </w:pP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ABE6E88"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6A34FD0" w14:textId="77777777" w:rsidR="00BA2420" w:rsidRPr="001E4E71" w:rsidRDefault="00BA2420" w:rsidP="002E0358">
            <w:pPr>
              <w:spacing w:after="0"/>
              <w:jc w:val="center"/>
              <w:rPr>
                <w:rFonts w:cstheme="minorHAnsi"/>
                <w:sz w:val="20"/>
                <w:szCs w:val="20"/>
                <w:lang w:eastAsia="nl-NL"/>
              </w:rPr>
            </w:pPr>
            <w:r w:rsidRPr="001E4E71">
              <w:rPr>
                <w:rFonts w:cstheme="minorHAnsi"/>
                <w:sz w:val="20"/>
                <w:szCs w:val="20"/>
                <w:lang w:eastAsia="nl-NL"/>
              </w:rPr>
              <w:t>X</w:t>
            </w:r>
          </w:p>
        </w:tc>
        <w:tc>
          <w:tcPr>
            <w:tcW w:w="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4" w:type="dxa"/>
              <w:left w:w="17" w:type="dxa"/>
              <w:bottom w:w="74" w:type="dxa"/>
              <w:right w:w="17" w:type="dxa"/>
            </w:tcMar>
          </w:tcPr>
          <w:p w14:paraId="7239DADE" w14:textId="77777777" w:rsidR="00BA2420" w:rsidRPr="001E4E71" w:rsidRDefault="00BA2420" w:rsidP="002E0358">
            <w:pPr>
              <w:spacing w:after="0"/>
              <w:jc w:val="center"/>
              <w:rPr>
                <w:rFonts w:cstheme="minorHAnsi"/>
                <w:sz w:val="20"/>
                <w:szCs w:val="20"/>
                <w:lang w:eastAsia="nl-NL"/>
              </w:rPr>
            </w:pPr>
          </w:p>
        </w:tc>
      </w:tr>
      <w:bookmarkEnd w:id="94"/>
    </w:tbl>
    <w:p w14:paraId="14A7A195" w14:textId="77777777" w:rsidR="009565A5" w:rsidRDefault="009565A5" w:rsidP="009565A5"/>
    <w:p w14:paraId="43399648" w14:textId="5FFC656F" w:rsidR="009565A5" w:rsidRPr="009565A5" w:rsidRDefault="00CF15BB" w:rsidP="009565A5">
      <w:r>
        <w:t xml:space="preserve">*) </w:t>
      </w:r>
      <w:r w:rsidRPr="0046101B">
        <w:rPr>
          <w:rFonts w:cstheme="minorHAnsi"/>
          <w:b/>
          <w:bCs/>
          <w:sz w:val="20"/>
          <w:szCs w:val="20"/>
          <w:lang w:eastAsia="nl-NL"/>
        </w:rPr>
        <w:t>Valt niet onder een stap in het onderzoeksproces, maar meer onder de randvoorwaarde om volgens de principes van goed RDM te kunnen werken.</w:t>
      </w:r>
    </w:p>
    <w:sectPr w:rsidR="009565A5" w:rsidRPr="009565A5" w:rsidSect="00BA24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B6A1" w14:textId="77777777" w:rsidR="00E91801" w:rsidRDefault="00E91801" w:rsidP="00A42676">
      <w:pPr>
        <w:spacing w:after="0" w:line="240" w:lineRule="auto"/>
      </w:pPr>
      <w:r>
        <w:separator/>
      </w:r>
    </w:p>
  </w:endnote>
  <w:endnote w:type="continuationSeparator" w:id="0">
    <w:p w14:paraId="342C0A68" w14:textId="77777777" w:rsidR="00E91801" w:rsidRDefault="00E91801" w:rsidP="00A42676">
      <w:pPr>
        <w:spacing w:after="0" w:line="240" w:lineRule="auto"/>
      </w:pPr>
      <w:r>
        <w:continuationSeparator/>
      </w:r>
    </w:p>
  </w:endnote>
  <w:endnote w:type="continuationNotice" w:id="1">
    <w:p w14:paraId="19E3953A" w14:textId="77777777" w:rsidR="00E91801" w:rsidRDefault="00E91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37671"/>
      <w:docPartObj>
        <w:docPartGallery w:val="Page Numbers (Bottom of Page)"/>
        <w:docPartUnique/>
      </w:docPartObj>
    </w:sdtPr>
    <w:sdtContent>
      <w:p w14:paraId="7A814258" w14:textId="77777777" w:rsidR="008F20E0" w:rsidRDefault="008F20E0">
        <w:pPr>
          <w:pStyle w:val="Voettekst"/>
          <w:jc w:val="right"/>
        </w:pPr>
        <w:r>
          <w:fldChar w:fldCharType="begin"/>
        </w:r>
        <w:r>
          <w:instrText>PAGE   \* MERGEFORMAT</w:instrText>
        </w:r>
        <w:r>
          <w:fldChar w:fldCharType="separate"/>
        </w:r>
        <w:r>
          <w:t>2</w:t>
        </w:r>
        <w:r>
          <w:fldChar w:fldCharType="end"/>
        </w:r>
      </w:p>
    </w:sdtContent>
  </w:sdt>
  <w:p w14:paraId="4BDB2B5F" w14:textId="77777777" w:rsidR="008F20E0" w:rsidRDefault="008F2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F382" w14:textId="77777777" w:rsidR="00E91801" w:rsidRDefault="00E91801" w:rsidP="00A42676">
      <w:pPr>
        <w:spacing w:after="0" w:line="240" w:lineRule="auto"/>
      </w:pPr>
      <w:r>
        <w:separator/>
      </w:r>
    </w:p>
  </w:footnote>
  <w:footnote w:type="continuationSeparator" w:id="0">
    <w:p w14:paraId="330FE25D" w14:textId="77777777" w:rsidR="00E91801" w:rsidRDefault="00E91801" w:rsidP="00A42676">
      <w:pPr>
        <w:spacing w:after="0" w:line="240" w:lineRule="auto"/>
      </w:pPr>
      <w:r>
        <w:continuationSeparator/>
      </w:r>
    </w:p>
  </w:footnote>
  <w:footnote w:type="continuationNotice" w:id="1">
    <w:p w14:paraId="5CA3A752" w14:textId="77777777" w:rsidR="00E91801" w:rsidRDefault="00E91801">
      <w:pPr>
        <w:spacing w:after="0" w:line="240" w:lineRule="auto"/>
      </w:pPr>
    </w:p>
  </w:footnote>
  <w:footnote w:id="2">
    <w:p w14:paraId="602CAAEC" w14:textId="1FEEEB7D" w:rsidR="004A0B01" w:rsidRDefault="004A0B01">
      <w:pPr>
        <w:pStyle w:val="Voetnoottekst"/>
      </w:pPr>
      <w:r>
        <w:rPr>
          <w:rStyle w:val="Voetnootmarkering"/>
        </w:rPr>
        <w:footnoteRef/>
      </w:r>
      <w:r>
        <w:t xml:space="preserve"> </w:t>
      </w:r>
      <w:r w:rsidRPr="00130728">
        <w:rPr>
          <w:sz w:val="16"/>
          <w:szCs w:val="16"/>
        </w:rPr>
        <w:t>Vereniging Hogescholen</w:t>
      </w:r>
      <w:r>
        <w:rPr>
          <w:sz w:val="16"/>
          <w:szCs w:val="16"/>
        </w:rPr>
        <w:t xml:space="preserve">. </w:t>
      </w:r>
      <w:r w:rsidRPr="001708F4">
        <w:rPr>
          <w:sz w:val="16"/>
          <w:szCs w:val="16"/>
        </w:rPr>
        <w:t xml:space="preserve">Strategische </w:t>
      </w:r>
      <w:proofErr w:type="spellStart"/>
      <w:r w:rsidRPr="001708F4">
        <w:rPr>
          <w:sz w:val="16"/>
          <w:szCs w:val="16"/>
        </w:rPr>
        <w:t>onderzoeksagenda</w:t>
      </w:r>
      <w:proofErr w:type="spellEnd"/>
      <w:r w:rsidRPr="001708F4">
        <w:rPr>
          <w:sz w:val="16"/>
          <w:szCs w:val="16"/>
        </w:rPr>
        <w:t xml:space="preserve"> 2022-2025 Praktijkgericht onderzoek als kennisversneller </w:t>
      </w:r>
      <w:hyperlink r:id="rId1" w:history="1">
        <w:r w:rsidRPr="001708F4">
          <w:rPr>
            <w:rStyle w:val="Hyperlink"/>
            <w:sz w:val="16"/>
            <w:szCs w:val="16"/>
          </w:rPr>
          <w:t>https://www.vereniginghogescholen.nl/system/knowledge_base/attachments/files/000/001/266/original/086_056_STRATEGISCHE_ONDERZOEKSAGENDA_2021_WEB.pdf?1637569866</w:t>
        </w:r>
      </w:hyperlink>
      <w:r w:rsidRPr="001708F4">
        <w:rPr>
          <w:sz w:val="16"/>
          <w:szCs w:val="16"/>
        </w:rPr>
        <w:t>. Den Haag.</w:t>
      </w:r>
    </w:p>
  </w:footnote>
  <w:footnote w:id="3">
    <w:p w14:paraId="77B934AF" w14:textId="74D428ED" w:rsidR="002729AA" w:rsidRDefault="002729AA">
      <w:pPr>
        <w:pStyle w:val="Voetnoottekst"/>
      </w:pPr>
      <w:r>
        <w:rPr>
          <w:rStyle w:val="Voetnootmarkering"/>
        </w:rPr>
        <w:footnoteRef/>
      </w:r>
      <w:r>
        <w:t xml:space="preserve"> </w:t>
      </w:r>
      <w:r w:rsidRPr="00130728">
        <w:rPr>
          <w:sz w:val="16"/>
          <w:szCs w:val="16"/>
        </w:rPr>
        <w:t>Vereniging Hogescholen</w:t>
      </w:r>
      <w:r>
        <w:rPr>
          <w:sz w:val="16"/>
          <w:szCs w:val="16"/>
        </w:rPr>
        <w:t xml:space="preserve">. </w:t>
      </w:r>
      <w:r w:rsidRPr="001708F4">
        <w:rPr>
          <w:sz w:val="16"/>
          <w:szCs w:val="16"/>
        </w:rPr>
        <w:t xml:space="preserve">Strategische </w:t>
      </w:r>
      <w:proofErr w:type="spellStart"/>
      <w:r w:rsidRPr="001708F4">
        <w:rPr>
          <w:sz w:val="16"/>
          <w:szCs w:val="16"/>
        </w:rPr>
        <w:t>onderzoeksagenda</w:t>
      </w:r>
      <w:proofErr w:type="spellEnd"/>
      <w:r w:rsidRPr="001708F4">
        <w:rPr>
          <w:sz w:val="16"/>
          <w:szCs w:val="16"/>
        </w:rPr>
        <w:t xml:space="preserve"> 2022-2025 Praktijkgericht onderzoek als kennisversneller </w:t>
      </w:r>
      <w:hyperlink r:id="rId2" w:history="1">
        <w:r w:rsidR="00596FD9" w:rsidRPr="00596FD9">
          <w:rPr>
            <w:rStyle w:val="Hyperlink"/>
            <w:sz w:val="16"/>
            <w:szCs w:val="16"/>
          </w:rPr>
          <w:t>http://www.vereniginghogescholen.nl/system/knowledge_base/attachments/files/000/001/266/original/086_056_STRATEGISCHE_ONDERZOEKSAGENDA_2021_WEB.pdf?1637569866</w:t>
        </w:r>
      </w:hyperlink>
      <w:r w:rsidRPr="001708F4">
        <w:rPr>
          <w:sz w:val="16"/>
          <w:szCs w:val="16"/>
        </w:rPr>
        <w:t>. Den Haag.</w:t>
      </w:r>
    </w:p>
  </w:footnote>
  <w:footnote w:id="4">
    <w:p w14:paraId="039340F3" w14:textId="1C7B1DC6" w:rsidR="00816443" w:rsidRPr="00815DA0" w:rsidRDefault="00816443" w:rsidP="00816443">
      <w:pPr>
        <w:pStyle w:val="Voetnoottekst"/>
        <w:rPr>
          <w:sz w:val="18"/>
          <w:szCs w:val="18"/>
        </w:rPr>
      </w:pPr>
      <w:r>
        <w:rPr>
          <w:rStyle w:val="Voetnootmarkering"/>
        </w:rPr>
        <w:footnoteRef/>
      </w:r>
      <w:r>
        <w:t xml:space="preserve"> </w:t>
      </w:r>
      <w:r w:rsidRPr="007802B5">
        <w:rPr>
          <w:sz w:val="16"/>
          <w:szCs w:val="16"/>
        </w:rPr>
        <w:t>Landelijk DCC voor het praktijkgericht onderzoek</w:t>
      </w:r>
      <w:r w:rsidR="00A13570" w:rsidRPr="007802B5">
        <w:rPr>
          <w:sz w:val="16"/>
          <w:szCs w:val="16"/>
        </w:rPr>
        <w:t>.</w:t>
      </w:r>
      <w:r w:rsidRPr="007802B5">
        <w:rPr>
          <w:sz w:val="16"/>
          <w:szCs w:val="16"/>
        </w:rPr>
        <w:t xml:space="preserve"> Aanvraag voor financiering van een landelijk Digital </w:t>
      </w:r>
      <w:proofErr w:type="spellStart"/>
      <w:r w:rsidRPr="007802B5">
        <w:rPr>
          <w:sz w:val="16"/>
          <w:szCs w:val="16"/>
        </w:rPr>
        <w:t>Competence</w:t>
      </w:r>
      <w:proofErr w:type="spellEnd"/>
      <w:r w:rsidRPr="007802B5">
        <w:rPr>
          <w:sz w:val="16"/>
          <w:szCs w:val="16"/>
        </w:rPr>
        <w:t xml:space="preserve"> Center voor het praktijkgericht onderzoek, Kerngroep Versterkingsagenda Praktijkgericht onderzoek, 26 juni 2020.</w:t>
      </w:r>
    </w:p>
  </w:footnote>
  <w:footnote w:id="5">
    <w:p w14:paraId="57760533" w14:textId="0A32F813" w:rsidR="00CE63E2" w:rsidRDefault="00CE63E2">
      <w:pPr>
        <w:pStyle w:val="Voetnoottekst"/>
      </w:pPr>
      <w:r>
        <w:rPr>
          <w:rStyle w:val="Voetnootmarkering"/>
        </w:rPr>
        <w:footnoteRef/>
      </w:r>
      <w:r>
        <w:t xml:space="preserve"> </w:t>
      </w:r>
      <w:r w:rsidRPr="00130728">
        <w:rPr>
          <w:sz w:val="16"/>
          <w:szCs w:val="16"/>
        </w:rPr>
        <w:t>Vereniging Hogescholen</w:t>
      </w:r>
      <w:r>
        <w:rPr>
          <w:sz w:val="16"/>
          <w:szCs w:val="16"/>
        </w:rPr>
        <w:t xml:space="preserve">. </w:t>
      </w:r>
      <w:r w:rsidRPr="001708F4">
        <w:rPr>
          <w:sz w:val="16"/>
          <w:szCs w:val="16"/>
        </w:rPr>
        <w:t xml:space="preserve">Strategische </w:t>
      </w:r>
      <w:proofErr w:type="spellStart"/>
      <w:r w:rsidRPr="001708F4">
        <w:rPr>
          <w:sz w:val="16"/>
          <w:szCs w:val="16"/>
        </w:rPr>
        <w:t>onderzoeksagenda</w:t>
      </w:r>
      <w:proofErr w:type="spellEnd"/>
      <w:r w:rsidRPr="001708F4">
        <w:rPr>
          <w:sz w:val="16"/>
          <w:szCs w:val="16"/>
        </w:rPr>
        <w:t xml:space="preserve"> 2022-2025 Praktijkgericht onderzoek als kennisversneller </w:t>
      </w:r>
      <w:hyperlink r:id="rId3" w:history="1">
        <w:r w:rsidRPr="001708F4">
          <w:rPr>
            <w:rStyle w:val="Hyperlink"/>
            <w:sz w:val="16"/>
            <w:szCs w:val="16"/>
          </w:rPr>
          <w:t>https://www.vereniginghogescholen.nl/system/knowledge_base/attachments/files/000/001/266/original/086_056_STRATEGISCHE_ONDERZOEKSAGENDA_2021_WEB.pdf?1637569866</w:t>
        </w:r>
      </w:hyperlink>
      <w:r w:rsidRPr="001708F4">
        <w:rPr>
          <w:sz w:val="16"/>
          <w:szCs w:val="16"/>
        </w:rPr>
        <w:t>. Den Haag.</w:t>
      </w:r>
    </w:p>
  </w:footnote>
  <w:footnote w:id="6">
    <w:p w14:paraId="1528324B" w14:textId="5A15362F" w:rsidR="00C1581B" w:rsidRDefault="00C1581B">
      <w:pPr>
        <w:pStyle w:val="Voetnoottekst"/>
      </w:pPr>
      <w:r>
        <w:rPr>
          <w:rStyle w:val="Voetnootmarkering"/>
        </w:rPr>
        <w:footnoteRef/>
      </w:r>
      <w:r>
        <w:t xml:space="preserve"> </w:t>
      </w:r>
      <w:r w:rsidR="00CE63E2">
        <w:rPr>
          <w:sz w:val="16"/>
          <w:szCs w:val="16"/>
        </w:rPr>
        <w:t>FA</w:t>
      </w:r>
      <w:r w:rsidRPr="001873FC">
        <w:rPr>
          <w:sz w:val="16"/>
          <w:szCs w:val="16"/>
        </w:rPr>
        <w:t>IR</w:t>
      </w:r>
      <w:r w:rsidR="00C61843" w:rsidRPr="001873FC">
        <w:rPr>
          <w:sz w:val="16"/>
          <w:szCs w:val="16"/>
        </w:rPr>
        <w:t xml:space="preserve"> is een acroniem voor de </w:t>
      </w:r>
      <w:r w:rsidR="006726ED" w:rsidRPr="001873FC">
        <w:rPr>
          <w:sz w:val="16"/>
          <w:szCs w:val="16"/>
        </w:rPr>
        <w:t xml:space="preserve">Engelse </w:t>
      </w:r>
      <w:r w:rsidR="00C61843" w:rsidRPr="001873FC">
        <w:rPr>
          <w:sz w:val="16"/>
          <w:szCs w:val="16"/>
        </w:rPr>
        <w:t xml:space="preserve">woorden </w:t>
      </w:r>
      <w:proofErr w:type="spellStart"/>
      <w:r w:rsidR="00C61843" w:rsidRPr="001873FC">
        <w:rPr>
          <w:sz w:val="16"/>
          <w:szCs w:val="16"/>
        </w:rPr>
        <w:t>Findable</w:t>
      </w:r>
      <w:proofErr w:type="spellEnd"/>
      <w:r w:rsidR="00C61843" w:rsidRPr="001873FC">
        <w:rPr>
          <w:sz w:val="16"/>
          <w:szCs w:val="16"/>
        </w:rPr>
        <w:t xml:space="preserve">, </w:t>
      </w:r>
      <w:proofErr w:type="spellStart"/>
      <w:r w:rsidR="00C61843" w:rsidRPr="001873FC">
        <w:rPr>
          <w:sz w:val="16"/>
          <w:szCs w:val="16"/>
        </w:rPr>
        <w:t>Accessible</w:t>
      </w:r>
      <w:proofErr w:type="spellEnd"/>
      <w:r w:rsidR="00C61843" w:rsidRPr="001873FC">
        <w:rPr>
          <w:sz w:val="16"/>
          <w:szCs w:val="16"/>
        </w:rPr>
        <w:t xml:space="preserve">, </w:t>
      </w:r>
      <w:proofErr w:type="spellStart"/>
      <w:r w:rsidR="00C61843" w:rsidRPr="001873FC">
        <w:rPr>
          <w:sz w:val="16"/>
          <w:szCs w:val="16"/>
        </w:rPr>
        <w:t>Interoperable</w:t>
      </w:r>
      <w:proofErr w:type="spellEnd"/>
      <w:r w:rsidR="00C61843" w:rsidRPr="001873FC">
        <w:rPr>
          <w:sz w:val="16"/>
          <w:szCs w:val="16"/>
        </w:rPr>
        <w:t xml:space="preserve"> en </w:t>
      </w:r>
      <w:proofErr w:type="spellStart"/>
      <w:r w:rsidR="006726ED" w:rsidRPr="001873FC">
        <w:rPr>
          <w:sz w:val="16"/>
          <w:szCs w:val="16"/>
        </w:rPr>
        <w:t>Reusabl</w:t>
      </w:r>
      <w:r w:rsidR="00743FE1" w:rsidRPr="001873FC">
        <w:rPr>
          <w:sz w:val="16"/>
          <w:szCs w:val="16"/>
        </w:rPr>
        <w:t>e</w:t>
      </w:r>
      <w:proofErr w:type="spellEnd"/>
      <w:r w:rsidR="00743FE1" w:rsidRPr="001873FC">
        <w:rPr>
          <w:sz w:val="16"/>
          <w:szCs w:val="16"/>
        </w:rPr>
        <w:t xml:space="preserve">, die staan voor de richtinggevende principes </w:t>
      </w:r>
      <w:r w:rsidR="00CE63E2">
        <w:rPr>
          <w:sz w:val="16"/>
          <w:szCs w:val="16"/>
        </w:rPr>
        <w:t xml:space="preserve">voor </w:t>
      </w:r>
      <w:proofErr w:type="spellStart"/>
      <w:r w:rsidR="00931B8B" w:rsidRPr="004E0024">
        <w:rPr>
          <w:sz w:val="16"/>
          <w:szCs w:val="16"/>
        </w:rPr>
        <w:t>researchdatamanagement</w:t>
      </w:r>
      <w:proofErr w:type="spellEnd"/>
      <w:r w:rsidR="00931B8B" w:rsidRPr="004E0024">
        <w:rPr>
          <w:sz w:val="16"/>
          <w:szCs w:val="16"/>
        </w:rPr>
        <w:t xml:space="preserve"> en </w:t>
      </w:r>
      <w:proofErr w:type="spellStart"/>
      <w:r w:rsidR="00931B8B" w:rsidRPr="004E0024">
        <w:rPr>
          <w:sz w:val="16"/>
          <w:szCs w:val="16"/>
        </w:rPr>
        <w:t>datastewardship</w:t>
      </w:r>
      <w:proofErr w:type="spellEnd"/>
      <w:r w:rsidR="00A47F06" w:rsidRPr="004E0024">
        <w:rPr>
          <w:sz w:val="16"/>
          <w:szCs w:val="16"/>
        </w:rPr>
        <w:t xml:space="preserve">. </w:t>
      </w:r>
      <w:r w:rsidR="0033201E" w:rsidRPr="004E0024">
        <w:rPr>
          <w:sz w:val="16"/>
          <w:szCs w:val="16"/>
        </w:rPr>
        <w:t>zie</w:t>
      </w:r>
      <w:r w:rsidR="00A47F06" w:rsidRPr="004E0024">
        <w:rPr>
          <w:sz w:val="16"/>
          <w:szCs w:val="16"/>
        </w:rPr>
        <w:t xml:space="preserve">: </w:t>
      </w:r>
      <w:hyperlink r:id="rId4" w:history="1">
        <w:r w:rsidR="003F5C67" w:rsidRPr="008F74A5">
          <w:rPr>
            <w:rStyle w:val="Hyperlink"/>
            <w:sz w:val="16"/>
            <w:szCs w:val="16"/>
          </w:rPr>
          <w:t>https://www.go-fair.org/fair-principles/</w:t>
        </w:r>
      </w:hyperlink>
      <w:r w:rsidR="003F5C67">
        <w:rPr>
          <w:sz w:val="16"/>
          <w:szCs w:val="16"/>
        </w:rPr>
        <w:t xml:space="preserve"> </w:t>
      </w:r>
    </w:p>
  </w:footnote>
  <w:footnote w:id="7">
    <w:p w14:paraId="06D34A44" w14:textId="6DC363A5" w:rsidR="00891043" w:rsidRPr="001708F4" w:rsidRDefault="00891043" w:rsidP="00891043">
      <w:pPr>
        <w:pStyle w:val="Voetnoottekst"/>
        <w:rPr>
          <w:sz w:val="16"/>
          <w:szCs w:val="16"/>
        </w:rPr>
      </w:pPr>
      <w:r w:rsidRPr="001708F4">
        <w:rPr>
          <w:rStyle w:val="Voetnootmarkering"/>
          <w:sz w:val="16"/>
          <w:szCs w:val="16"/>
        </w:rPr>
        <w:footnoteRef/>
      </w:r>
      <w:r w:rsidRPr="001708F4">
        <w:rPr>
          <w:sz w:val="16"/>
          <w:szCs w:val="16"/>
        </w:rPr>
        <w:t xml:space="preserve"> </w:t>
      </w:r>
      <w:r w:rsidR="00FD2B05">
        <w:rPr>
          <w:sz w:val="16"/>
          <w:szCs w:val="16"/>
        </w:rPr>
        <w:t>Nationaal Programma Open Science (NPOS)</w:t>
      </w:r>
      <w:r w:rsidRPr="001708F4">
        <w:rPr>
          <w:sz w:val="16"/>
          <w:szCs w:val="16"/>
        </w:rPr>
        <w:t xml:space="preserve"> (2020) Eindrapport Verkenning en optimalisering nationaal datalandschap”</w:t>
      </w:r>
      <w:r w:rsidR="00FD2B05">
        <w:rPr>
          <w:sz w:val="16"/>
          <w:szCs w:val="16"/>
        </w:rPr>
        <w:t>.</w:t>
      </w:r>
    </w:p>
  </w:footnote>
  <w:footnote w:id="8">
    <w:p w14:paraId="660DFF60" w14:textId="7F7A8CBE" w:rsidR="00873CA2" w:rsidRPr="001708F4" w:rsidRDefault="00873CA2" w:rsidP="00873CA2">
      <w:pPr>
        <w:pStyle w:val="Voetnoottekst"/>
        <w:rPr>
          <w:b/>
          <w:bCs/>
          <w:sz w:val="16"/>
          <w:szCs w:val="16"/>
        </w:rPr>
      </w:pPr>
      <w:r w:rsidRPr="001708F4">
        <w:rPr>
          <w:rStyle w:val="Voetnootmarkering"/>
          <w:sz w:val="16"/>
          <w:szCs w:val="16"/>
        </w:rPr>
        <w:footnoteRef/>
      </w:r>
      <w:r w:rsidRPr="001708F4">
        <w:rPr>
          <w:sz w:val="16"/>
          <w:szCs w:val="16"/>
        </w:rPr>
        <w:t xml:space="preserve"> Vereniging Hogescholen. (2015) Brancheprotocol Kwaliteitszorg Onderzoek 2016 – 2022</w:t>
      </w:r>
      <w:r w:rsidR="00FD2B05">
        <w:rPr>
          <w:sz w:val="16"/>
          <w:szCs w:val="16"/>
        </w:rPr>
        <w:t xml:space="preserve">. </w:t>
      </w:r>
      <w:r w:rsidRPr="001708F4">
        <w:rPr>
          <w:sz w:val="16"/>
          <w:szCs w:val="16"/>
        </w:rPr>
        <w:t>Kwaliteitszorgstelsel Praktijkgericht Onderzoek Hogescholen. Den Haag.</w:t>
      </w:r>
    </w:p>
  </w:footnote>
  <w:footnote w:id="9">
    <w:p w14:paraId="57C1BCB7" w14:textId="540592E4" w:rsidR="00C86142" w:rsidRPr="001708F4" w:rsidRDefault="00C86142">
      <w:pPr>
        <w:pStyle w:val="Voetnoottekst"/>
        <w:rPr>
          <w:sz w:val="16"/>
          <w:szCs w:val="16"/>
        </w:rPr>
      </w:pPr>
      <w:r w:rsidRPr="001708F4">
        <w:rPr>
          <w:rStyle w:val="Voetnootmarkering"/>
          <w:sz w:val="16"/>
          <w:szCs w:val="16"/>
        </w:rPr>
        <w:footnoteRef/>
      </w:r>
      <w:r w:rsidRPr="001708F4">
        <w:rPr>
          <w:sz w:val="16"/>
          <w:szCs w:val="16"/>
        </w:rPr>
        <w:t xml:space="preserve"> Nederlandse Gedragscode </w:t>
      </w:r>
      <w:r w:rsidR="00FD2B05">
        <w:rPr>
          <w:sz w:val="16"/>
          <w:szCs w:val="16"/>
        </w:rPr>
        <w:t>W</w:t>
      </w:r>
      <w:r w:rsidRPr="001708F4">
        <w:rPr>
          <w:sz w:val="16"/>
          <w:szCs w:val="16"/>
        </w:rPr>
        <w:t xml:space="preserve">etenschappelijke </w:t>
      </w:r>
      <w:r w:rsidR="00FD2B05">
        <w:rPr>
          <w:sz w:val="16"/>
          <w:szCs w:val="16"/>
        </w:rPr>
        <w:t>I</w:t>
      </w:r>
      <w:r w:rsidRPr="001708F4">
        <w:rPr>
          <w:sz w:val="16"/>
          <w:szCs w:val="16"/>
        </w:rPr>
        <w:t xml:space="preserve">ntegriteit (2018). </w:t>
      </w:r>
      <w:hyperlink r:id="rId5" w:history="1">
        <w:r w:rsidR="00FD2B05" w:rsidRPr="001708F4">
          <w:rPr>
            <w:rStyle w:val="Hyperlink"/>
            <w:sz w:val="16"/>
            <w:szCs w:val="16"/>
          </w:rPr>
          <w:t>https://www.vereniginghogescholen.nl/system/knowledge_base/attachments/files/000/000/959/original/Nederlandse_gedragscode_wetenschappelijke_integriteit_2018_NL.pdf?1536866463</w:t>
        </w:r>
      </w:hyperlink>
      <w:r w:rsidR="00FD2B05">
        <w:rPr>
          <w:sz w:val="16"/>
          <w:szCs w:val="16"/>
        </w:rPr>
        <w:t xml:space="preserve"> </w:t>
      </w:r>
    </w:p>
  </w:footnote>
  <w:footnote w:id="10">
    <w:p w14:paraId="0715D975" w14:textId="29AD3FED" w:rsidR="00E02D12" w:rsidRPr="001708F4" w:rsidRDefault="00E02D12" w:rsidP="00E02D12">
      <w:pPr>
        <w:pStyle w:val="Voetnoottekst"/>
        <w:rPr>
          <w:sz w:val="16"/>
          <w:szCs w:val="16"/>
        </w:rPr>
      </w:pPr>
      <w:r w:rsidRPr="001708F4">
        <w:rPr>
          <w:rStyle w:val="Voetnootmarkering"/>
          <w:sz w:val="16"/>
          <w:szCs w:val="16"/>
        </w:rPr>
        <w:footnoteRef/>
      </w:r>
      <w:r w:rsidRPr="001708F4">
        <w:rPr>
          <w:sz w:val="16"/>
          <w:szCs w:val="16"/>
        </w:rPr>
        <w:t xml:space="preserve"> </w:t>
      </w:r>
      <w:r w:rsidR="00FD2B05" w:rsidRPr="00130728">
        <w:rPr>
          <w:sz w:val="16"/>
          <w:szCs w:val="16"/>
        </w:rPr>
        <w:t>Vereniging Hogescholen</w:t>
      </w:r>
      <w:r w:rsidR="00FD2B05">
        <w:rPr>
          <w:sz w:val="16"/>
          <w:szCs w:val="16"/>
        </w:rPr>
        <w:t xml:space="preserve">. </w:t>
      </w:r>
      <w:r w:rsidRPr="001708F4">
        <w:rPr>
          <w:sz w:val="16"/>
          <w:szCs w:val="16"/>
        </w:rPr>
        <w:t xml:space="preserve">Strategische </w:t>
      </w:r>
      <w:proofErr w:type="spellStart"/>
      <w:r w:rsidRPr="001708F4">
        <w:rPr>
          <w:sz w:val="16"/>
          <w:szCs w:val="16"/>
        </w:rPr>
        <w:t>onderzoeksagenda</w:t>
      </w:r>
      <w:proofErr w:type="spellEnd"/>
      <w:r w:rsidRPr="001708F4">
        <w:rPr>
          <w:sz w:val="16"/>
          <w:szCs w:val="16"/>
        </w:rPr>
        <w:t xml:space="preserve"> 2022-2025 Praktijkgericht onderzoek als kennisversneller </w:t>
      </w:r>
      <w:hyperlink r:id="rId6" w:history="1">
        <w:r w:rsidRPr="001708F4">
          <w:rPr>
            <w:rStyle w:val="Hyperlink"/>
            <w:sz w:val="16"/>
            <w:szCs w:val="16"/>
          </w:rPr>
          <w:t>https://www.vereniginghogescholen.nl/system/knowledge_base/attachments/files/000/001/266/original/086_056_STRATEGISCHE_ONDERZOEKSAGENDA_2021_WEB.pdf?1637569866</w:t>
        </w:r>
      </w:hyperlink>
      <w:r w:rsidRPr="001708F4">
        <w:rPr>
          <w:sz w:val="16"/>
          <w:szCs w:val="16"/>
        </w:rPr>
        <w:t>. Den Haag.</w:t>
      </w:r>
    </w:p>
  </w:footnote>
  <w:footnote w:id="11">
    <w:p w14:paraId="08BB3C23" w14:textId="690F4B05" w:rsidR="00A05906" w:rsidRPr="00B44EB7" w:rsidRDefault="00A05906" w:rsidP="00FC5947">
      <w:pPr>
        <w:pStyle w:val="Voetnoottekst"/>
      </w:pPr>
      <w:r w:rsidRPr="00A05906">
        <w:rPr>
          <w:rStyle w:val="Voetnootmarkering"/>
          <w:sz w:val="18"/>
          <w:szCs w:val="18"/>
        </w:rPr>
        <w:footnoteRef/>
      </w:r>
      <w:r w:rsidRPr="00B44EB7">
        <w:rPr>
          <w:sz w:val="18"/>
          <w:szCs w:val="18"/>
        </w:rPr>
        <w:t xml:space="preserve"> Saxion Hogeschool, website Research Support.</w:t>
      </w:r>
    </w:p>
  </w:footnote>
  <w:footnote w:id="12">
    <w:p w14:paraId="30867476" w14:textId="21E72B11" w:rsidR="001E5FB3" w:rsidRPr="00031C26" w:rsidRDefault="001E5FB3" w:rsidP="00FC5947">
      <w:pPr>
        <w:pStyle w:val="Voetnoottekst"/>
        <w:rPr>
          <w:sz w:val="16"/>
          <w:szCs w:val="16"/>
        </w:rPr>
      </w:pPr>
      <w:r w:rsidRPr="001708F4">
        <w:rPr>
          <w:rStyle w:val="Voetnootmarkering"/>
          <w:sz w:val="16"/>
          <w:szCs w:val="16"/>
        </w:rPr>
        <w:footnoteRef/>
      </w:r>
      <w:r w:rsidRPr="001708F4">
        <w:rPr>
          <w:sz w:val="16"/>
          <w:szCs w:val="16"/>
        </w:rPr>
        <w:t xml:space="preserve"> </w:t>
      </w:r>
      <w:r w:rsidR="007A610D" w:rsidRPr="001708F4">
        <w:rPr>
          <w:sz w:val="16"/>
          <w:szCs w:val="16"/>
        </w:rPr>
        <w:t xml:space="preserve">LIOM </w:t>
      </w:r>
      <w:r w:rsidR="00FE7384" w:rsidRPr="001708F4">
        <w:rPr>
          <w:sz w:val="16"/>
          <w:szCs w:val="16"/>
        </w:rPr>
        <w:t xml:space="preserve">Landelijk </w:t>
      </w:r>
      <w:r w:rsidR="008A1069">
        <w:rPr>
          <w:sz w:val="16"/>
          <w:szCs w:val="16"/>
        </w:rPr>
        <w:t>I</w:t>
      </w:r>
      <w:r w:rsidR="00FE7384" w:rsidRPr="001708F4">
        <w:rPr>
          <w:sz w:val="16"/>
          <w:szCs w:val="16"/>
        </w:rPr>
        <w:t xml:space="preserve">ntegraal </w:t>
      </w:r>
      <w:proofErr w:type="spellStart"/>
      <w:r w:rsidR="008A1069">
        <w:rPr>
          <w:sz w:val="16"/>
          <w:szCs w:val="16"/>
        </w:rPr>
        <w:t>O</w:t>
      </w:r>
      <w:r w:rsidR="00FE7384" w:rsidRPr="001708F4">
        <w:rPr>
          <w:sz w:val="16"/>
          <w:szCs w:val="16"/>
        </w:rPr>
        <w:t>nderzoeksondersteuningsmodel</w:t>
      </w:r>
      <w:proofErr w:type="spellEnd"/>
      <w:r w:rsidR="00FD2B05">
        <w:rPr>
          <w:sz w:val="16"/>
          <w:szCs w:val="16"/>
        </w:rPr>
        <w:t>. 2020.</w:t>
      </w:r>
      <w:r w:rsidR="00FE7384" w:rsidRPr="001708F4">
        <w:rPr>
          <w:sz w:val="16"/>
          <w:szCs w:val="16"/>
        </w:rPr>
        <w:t xml:space="preserve"> </w:t>
      </w:r>
      <w:hyperlink r:id="rId7" w:history="1">
        <w:r w:rsidR="00FE7384" w:rsidRPr="00031C26">
          <w:rPr>
            <w:rStyle w:val="Hyperlink"/>
            <w:sz w:val="16"/>
            <w:szCs w:val="16"/>
          </w:rPr>
          <w:t>https://www.surf.nl/files/2020-03/landelijk-integraal-onderzoeksondersteuningmodel-hogescholen_0.pdf</w:t>
        </w:r>
      </w:hyperlink>
      <w:r w:rsidR="007A610D" w:rsidRPr="00031C26">
        <w:rPr>
          <w:sz w:val="16"/>
          <w:szCs w:val="16"/>
        </w:rPr>
        <w:t xml:space="preserve"> </w:t>
      </w:r>
    </w:p>
  </w:footnote>
  <w:footnote w:id="13">
    <w:p w14:paraId="5D681B3C" w14:textId="68303FB8" w:rsidR="00080181" w:rsidRPr="00EA2570" w:rsidRDefault="00080181" w:rsidP="00FC5947">
      <w:pPr>
        <w:pStyle w:val="Kop1"/>
        <w:shd w:val="clear" w:color="auto" w:fill="FFFFFF"/>
        <w:spacing w:before="300" w:line="240" w:lineRule="auto"/>
        <w:rPr>
          <w:lang w:val="en-GB"/>
        </w:rPr>
      </w:pPr>
      <w:r w:rsidRPr="001708F4">
        <w:rPr>
          <w:rStyle w:val="Voetnootmarkering"/>
          <w:rFonts w:asciiTheme="minorHAnsi" w:hAnsiTheme="minorHAnsi" w:cstheme="minorHAnsi"/>
          <w:color w:val="auto"/>
          <w:sz w:val="16"/>
          <w:szCs w:val="16"/>
        </w:rPr>
        <w:footnoteRef/>
      </w:r>
      <w:r w:rsidRPr="001708F4">
        <w:rPr>
          <w:rFonts w:asciiTheme="minorHAnsi" w:hAnsiTheme="minorHAnsi" w:cstheme="minorHAnsi"/>
          <w:color w:val="auto"/>
          <w:sz w:val="16"/>
          <w:szCs w:val="16"/>
          <w:lang w:val="en-GB"/>
        </w:rPr>
        <w:t xml:space="preserve"> NPOS-F</w:t>
      </w:r>
      <w:r w:rsidR="002B4840">
        <w:rPr>
          <w:rFonts w:asciiTheme="minorHAnsi" w:hAnsiTheme="minorHAnsi" w:cstheme="minorHAnsi"/>
          <w:color w:val="auto"/>
          <w:sz w:val="16"/>
          <w:szCs w:val="16"/>
          <w:lang w:val="en-GB"/>
        </w:rPr>
        <w:t xml:space="preserve">: </w:t>
      </w:r>
      <w:r w:rsidRPr="001708F4">
        <w:rPr>
          <w:rFonts w:asciiTheme="minorHAnsi" w:hAnsiTheme="minorHAnsi" w:cstheme="minorHAnsi"/>
          <w:color w:val="auto"/>
          <w:sz w:val="16"/>
          <w:szCs w:val="16"/>
          <w:lang w:val="en-GB"/>
        </w:rPr>
        <w:t xml:space="preserve">Professionalising </w:t>
      </w:r>
      <w:proofErr w:type="spellStart"/>
      <w:r w:rsidR="00C5138D">
        <w:rPr>
          <w:rFonts w:asciiTheme="minorHAnsi" w:hAnsiTheme="minorHAnsi" w:cstheme="minorHAnsi"/>
          <w:color w:val="auto"/>
          <w:sz w:val="16"/>
          <w:szCs w:val="16"/>
          <w:lang w:val="en-GB"/>
        </w:rPr>
        <w:t>datastewardship</w:t>
      </w:r>
      <w:proofErr w:type="spellEnd"/>
      <w:r w:rsidRPr="001708F4">
        <w:rPr>
          <w:rFonts w:asciiTheme="minorHAnsi" w:hAnsiTheme="minorHAnsi" w:cstheme="minorHAnsi"/>
          <w:color w:val="auto"/>
          <w:sz w:val="16"/>
          <w:szCs w:val="16"/>
          <w:lang w:val="en-GB"/>
        </w:rPr>
        <w:t xml:space="preserve"> in the Netherlands. Competences, training and education. Dutch roadmap towards national implementation of FAIR </w:t>
      </w:r>
      <w:proofErr w:type="spellStart"/>
      <w:r w:rsidR="00C5138D">
        <w:rPr>
          <w:rFonts w:asciiTheme="minorHAnsi" w:hAnsiTheme="minorHAnsi" w:cstheme="minorHAnsi"/>
          <w:color w:val="auto"/>
          <w:sz w:val="16"/>
          <w:szCs w:val="16"/>
          <w:lang w:val="en-GB"/>
        </w:rPr>
        <w:t>datastewardship</w:t>
      </w:r>
      <w:proofErr w:type="spellEnd"/>
      <w:r w:rsidR="00D31043">
        <w:rPr>
          <w:rFonts w:asciiTheme="minorHAnsi" w:hAnsiTheme="minorHAnsi" w:cstheme="minorHAnsi"/>
          <w:color w:val="auto"/>
          <w:sz w:val="16"/>
          <w:szCs w:val="16"/>
          <w:lang w:val="en-GB"/>
        </w:rPr>
        <w:t>.</w:t>
      </w:r>
      <w:r w:rsidR="00CB64C8">
        <w:rPr>
          <w:rFonts w:asciiTheme="minorHAnsi" w:hAnsiTheme="minorHAnsi" w:cstheme="minorHAnsi"/>
          <w:color w:val="auto"/>
          <w:sz w:val="16"/>
          <w:szCs w:val="16"/>
          <w:lang w:val="en-GB"/>
        </w:rPr>
        <w:t xml:space="preserve"> </w:t>
      </w:r>
      <w:r w:rsidR="00CB64C8" w:rsidRPr="00CB64C8">
        <w:rPr>
          <w:rFonts w:asciiTheme="minorHAnsi" w:hAnsiTheme="minorHAnsi" w:cstheme="minorHAnsi"/>
          <w:color w:val="auto"/>
          <w:sz w:val="16"/>
          <w:szCs w:val="16"/>
          <w:lang w:val="en-GB"/>
        </w:rPr>
        <w:t>https://doi.org/10.5281/zenodo.4623713</w:t>
      </w:r>
    </w:p>
  </w:footnote>
  <w:footnote w:id="14">
    <w:p w14:paraId="65A47F1E" w14:textId="08F502A4" w:rsidR="00080181" w:rsidRPr="00031C26" w:rsidRDefault="00080181" w:rsidP="00FC5947">
      <w:pPr>
        <w:pStyle w:val="Voetnoottekst"/>
        <w:rPr>
          <w:sz w:val="16"/>
          <w:szCs w:val="16"/>
        </w:rPr>
      </w:pPr>
      <w:r w:rsidRPr="001708F4">
        <w:rPr>
          <w:rStyle w:val="Voetnootmarkering"/>
          <w:sz w:val="16"/>
          <w:szCs w:val="16"/>
        </w:rPr>
        <w:footnoteRef/>
      </w:r>
      <w:r w:rsidRPr="00031C26">
        <w:rPr>
          <w:sz w:val="16"/>
          <w:szCs w:val="16"/>
        </w:rPr>
        <w:t xml:space="preserve"> LIOM Landelijk integraal </w:t>
      </w:r>
      <w:proofErr w:type="spellStart"/>
      <w:r w:rsidRPr="00031C26">
        <w:rPr>
          <w:sz w:val="16"/>
          <w:szCs w:val="16"/>
        </w:rPr>
        <w:t>onderzoeksondersteuningsmodel</w:t>
      </w:r>
      <w:proofErr w:type="spellEnd"/>
      <w:r w:rsidRPr="00031C26">
        <w:rPr>
          <w:sz w:val="16"/>
          <w:szCs w:val="16"/>
        </w:rPr>
        <w:t xml:space="preserve"> </w:t>
      </w:r>
      <w:hyperlink r:id="rId8" w:history="1">
        <w:r w:rsidRPr="00031C26">
          <w:rPr>
            <w:rStyle w:val="Hyperlink"/>
            <w:sz w:val="16"/>
            <w:szCs w:val="16"/>
          </w:rPr>
          <w:t>https://www.surf.nl/files/2020-03/landelijk-integraal-onderzoeksondersteuningmodel-hogescholen_0.pdf</w:t>
        </w:r>
      </w:hyperlink>
    </w:p>
  </w:footnote>
  <w:footnote w:id="15">
    <w:p w14:paraId="447BF5E9" w14:textId="77777777" w:rsidR="00CA1995" w:rsidRPr="001708F4" w:rsidRDefault="00CA1995" w:rsidP="00CA1995">
      <w:pPr>
        <w:pStyle w:val="Voetnoottekst"/>
        <w:rPr>
          <w:sz w:val="16"/>
          <w:szCs w:val="16"/>
        </w:rPr>
      </w:pPr>
      <w:r w:rsidRPr="001708F4">
        <w:rPr>
          <w:rStyle w:val="Voetnootmarkering"/>
          <w:sz w:val="16"/>
          <w:szCs w:val="16"/>
        </w:rPr>
        <w:footnoteRef/>
      </w:r>
      <w:r w:rsidRPr="001708F4">
        <w:rPr>
          <w:sz w:val="16"/>
          <w:szCs w:val="16"/>
        </w:rPr>
        <w:t xml:space="preserve"> Landelijk DCC voor het praktijkgericht onderzoek Aanvraag voor financiering van een landelijk Digital </w:t>
      </w:r>
      <w:proofErr w:type="spellStart"/>
      <w:r w:rsidRPr="001708F4">
        <w:rPr>
          <w:sz w:val="16"/>
          <w:szCs w:val="16"/>
        </w:rPr>
        <w:t>Competence</w:t>
      </w:r>
      <w:proofErr w:type="spellEnd"/>
      <w:r w:rsidRPr="001708F4">
        <w:rPr>
          <w:sz w:val="16"/>
          <w:szCs w:val="16"/>
        </w:rPr>
        <w:t xml:space="preserve"> Center voor het praktijkgericht onderzoek, Kerngroep Versterkingsagenda Praktijkgericht onderzoek, 26 juni 2020.</w:t>
      </w:r>
    </w:p>
  </w:footnote>
  <w:footnote w:id="16">
    <w:p w14:paraId="0D252C58" w14:textId="329F0881" w:rsidR="001D7CC3" w:rsidRPr="001708F4" w:rsidRDefault="001D7CC3">
      <w:pPr>
        <w:pStyle w:val="Voetnoottekst"/>
        <w:rPr>
          <w:sz w:val="16"/>
          <w:szCs w:val="16"/>
        </w:rPr>
      </w:pPr>
      <w:r w:rsidRPr="001708F4">
        <w:rPr>
          <w:rStyle w:val="Voetnootmarkering"/>
          <w:sz w:val="16"/>
          <w:szCs w:val="16"/>
        </w:rPr>
        <w:footnoteRef/>
      </w:r>
      <w:r w:rsidRPr="001708F4">
        <w:rPr>
          <w:sz w:val="16"/>
          <w:szCs w:val="16"/>
        </w:rPr>
        <w:t xml:space="preserve"> </w:t>
      </w:r>
      <w:hyperlink r:id="rId9" w:history="1">
        <w:r w:rsidRPr="001708F4">
          <w:rPr>
            <w:rStyle w:val="Hyperlink"/>
            <w:sz w:val="16"/>
            <w:szCs w:val="16"/>
          </w:rPr>
          <w:t>https://www.surf.nl/versterkingsagenda-praktijkgericht-onderzoek</w:t>
        </w:r>
      </w:hyperlink>
      <w:r w:rsidRPr="001708F4">
        <w:rPr>
          <w:sz w:val="16"/>
          <w:szCs w:val="16"/>
        </w:rPr>
        <w:t xml:space="preserve"> </w:t>
      </w:r>
      <w:r w:rsidR="00FC5947">
        <w:rPr>
          <w:sz w:val="16"/>
          <w:szCs w:val="16"/>
        </w:rPr>
        <w:t xml:space="preserve"> </w:t>
      </w:r>
    </w:p>
  </w:footnote>
  <w:footnote w:id="17">
    <w:p w14:paraId="55CE7C0F" w14:textId="24049F5B" w:rsidR="001D7CC3" w:rsidRPr="001708F4" w:rsidRDefault="001D7CC3">
      <w:pPr>
        <w:pStyle w:val="Voetnoottekst"/>
        <w:rPr>
          <w:sz w:val="16"/>
          <w:szCs w:val="16"/>
        </w:rPr>
      </w:pPr>
      <w:r w:rsidRPr="001708F4">
        <w:rPr>
          <w:rStyle w:val="Voetnootmarkering"/>
          <w:sz w:val="16"/>
          <w:szCs w:val="16"/>
        </w:rPr>
        <w:footnoteRef/>
      </w:r>
      <w:r w:rsidRPr="001708F4">
        <w:rPr>
          <w:sz w:val="16"/>
          <w:szCs w:val="16"/>
        </w:rPr>
        <w:t xml:space="preserve"> </w:t>
      </w:r>
      <w:hyperlink r:id="rId10" w:history="1">
        <w:r w:rsidR="00FC5947" w:rsidRPr="008F74A5">
          <w:rPr>
            <w:rStyle w:val="Hyperlink"/>
            <w:sz w:val="16"/>
            <w:szCs w:val="16"/>
          </w:rPr>
          <w:t>https://www.surf.nl/files/2020-03/landelijk-integraal-onderzoeksondersteuningmodel-hogescholen_0.pdf</w:t>
        </w:r>
      </w:hyperlink>
      <w:r w:rsidR="00FC5947">
        <w:rPr>
          <w:sz w:val="16"/>
          <w:szCs w:val="16"/>
        </w:rPr>
        <w:t xml:space="preserve"> </w:t>
      </w:r>
    </w:p>
  </w:footnote>
  <w:footnote w:id="18">
    <w:p w14:paraId="119055FE" w14:textId="05A8B4B4" w:rsidR="00F61CDA" w:rsidRPr="001708F4" w:rsidRDefault="00F61CDA">
      <w:pPr>
        <w:pStyle w:val="Voetnoottekst"/>
        <w:rPr>
          <w:sz w:val="16"/>
          <w:szCs w:val="16"/>
        </w:rPr>
      </w:pPr>
      <w:r w:rsidRPr="001708F4">
        <w:rPr>
          <w:rStyle w:val="Voetnootmarkering"/>
          <w:sz w:val="16"/>
          <w:szCs w:val="16"/>
        </w:rPr>
        <w:footnoteRef/>
      </w:r>
      <w:r w:rsidRPr="001708F4">
        <w:rPr>
          <w:sz w:val="16"/>
          <w:szCs w:val="16"/>
        </w:rPr>
        <w:t xml:space="preserve"> Propositie inrichting landelijk DCC-PO, 2022</w:t>
      </w:r>
      <w:r w:rsidR="00AB08AD">
        <w:rPr>
          <w:sz w:val="16"/>
          <w:szCs w:val="16"/>
        </w:rPr>
        <w:t xml:space="preserve"> </w:t>
      </w:r>
    </w:p>
  </w:footnote>
  <w:footnote w:id="19">
    <w:p w14:paraId="2F8DFFC8" w14:textId="77777777" w:rsidR="00411712" w:rsidRDefault="00411712" w:rsidP="00411712">
      <w:pPr>
        <w:pStyle w:val="Voetnoottekst"/>
      </w:pPr>
      <w:r w:rsidRPr="00D00814">
        <w:rPr>
          <w:rStyle w:val="Voetnootmarkering"/>
          <w:sz w:val="16"/>
          <w:szCs w:val="16"/>
        </w:rPr>
        <w:footnoteRef/>
      </w:r>
      <w:r w:rsidRPr="00D00814">
        <w:rPr>
          <w:sz w:val="16"/>
          <w:szCs w:val="16"/>
        </w:rPr>
        <w:t xml:space="preserve"> Landelijk DCC voor het praktijkgericht onderzoek Aanvraag voor financiering van een landelijk Digital </w:t>
      </w:r>
      <w:proofErr w:type="spellStart"/>
      <w:r w:rsidRPr="00D00814">
        <w:rPr>
          <w:sz w:val="16"/>
          <w:szCs w:val="16"/>
        </w:rPr>
        <w:t>Competence</w:t>
      </w:r>
      <w:proofErr w:type="spellEnd"/>
      <w:r w:rsidRPr="00D00814">
        <w:rPr>
          <w:sz w:val="16"/>
          <w:szCs w:val="16"/>
        </w:rPr>
        <w:t xml:space="preserve"> Center voor het praktijkgericht onderzoek, Kerngroep Versterkingsagenda Praktijkgericht onderzoek, 26 juni 2020.</w:t>
      </w:r>
    </w:p>
  </w:footnote>
  <w:footnote w:id="20">
    <w:p w14:paraId="79C73BAD" w14:textId="7D229A79" w:rsidR="00D1273C" w:rsidRDefault="00D1273C">
      <w:pPr>
        <w:pStyle w:val="Voetnoottekst"/>
      </w:pPr>
      <w:r>
        <w:rPr>
          <w:rStyle w:val="Voetnootmarkering"/>
        </w:rPr>
        <w:footnoteRef/>
      </w:r>
      <w:r>
        <w:t xml:space="preserve"> </w:t>
      </w:r>
      <w:r w:rsidRPr="00FC5947">
        <w:rPr>
          <w:sz w:val="16"/>
          <w:szCs w:val="16"/>
        </w:rPr>
        <w:t xml:space="preserve">Landelijk DCC voor het praktijkgericht onderzoek Aanvraag voor financiering van een landelijk Digital </w:t>
      </w:r>
      <w:proofErr w:type="spellStart"/>
      <w:r w:rsidRPr="00FC5947">
        <w:rPr>
          <w:sz w:val="16"/>
          <w:szCs w:val="16"/>
        </w:rPr>
        <w:t>Competence</w:t>
      </w:r>
      <w:proofErr w:type="spellEnd"/>
      <w:r w:rsidRPr="00FC5947">
        <w:rPr>
          <w:sz w:val="16"/>
          <w:szCs w:val="16"/>
        </w:rPr>
        <w:t xml:space="preserve"> Center voor het praktijkgericht onderzoek, Kerngroep Versterkingsagenda Praktijkgericht onderzoek, 26 juni 2020.</w:t>
      </w:r>
    </w:p>
  </w:footnote>
  <w:footnote w:id="21">
    <w:p w14:paraId="64AFB56E" w14:textId="412AE0EC" w:rsidR="003060E7" w:rsidRPr="00FC5947" w:rsidRDefault="003060E7">
      <w:pPr>
        <w:pStyle w:val="Voetnoottekst"/>
        <w:rPr>
          <w:sz w:val="16"/>
          <w:szCs w:val="16"/>
          <w:lang w:val="en-GB"/>
        </w:rPr>
      </w:pPr>
      <w:r>
        <w:rPr>
          <w:rStyle w:val="Voetnootmarkering"/>
        </w:rPr>
        <w:footnoteRef/>
      </w:r>
      <w:r w:rsidRPr="003060E7">
        <w:rPr>
          <w:lang w:val="en-GB"/>
        </w:rPr>
        <w:t xml:space="preserve"> </w:t>
      </w:r>
      <w:r w:rsidRPr="00FC5947">
        <w:rPr>
          <w:sz w:val="16"/>
          <w:szCs w:val="16"/>
          <w:lang w:val="en-GB"/>
        </w:rPr>
        <w:t xml:space="preserve">Mons B. (2020). Invest 5% of research funds in ensuring data are reusable. Nature. 2020 Feb; 578(7796): 491. </w:t>
      </w:r>
      <w:proofErr w:type="spellStart"/>
      <w:r w:rsidRPr="00FC5947">
        <w:rPr>
          <w:sz w:val="16"/>
          <w:szCs w:val="16"/>
          <w:lang w:val="en-GB"/>
        </w:rPr>
        <w:t>doi</w:t>
      </w:r>
      <w:proofErr w:type="spellEnd"/>
      <w:r w:rsidRPr="00FC5947">
        <w:rPr>
          <w:sz w:val="16"/>
          <w:szCs w:val="16"/>
          <w:lang w:val="en-GB"/>
        </w:rPr>
        <w:t xml:space="preserve">: 10.1038/d41586-020-00505-7. PMID: 32099131. </w:t>
      </w:r>
      <w:hyperlink r:id="rId11" w:history="1">
        <w:r w:rsidRPr="00FC5947">
          <w:rPr>
            <w:rStyle w:val="Hyperlink"/>
            <w:sz w:val="16"/>
            <w:szCs w:val="16"/>
            <w:lang w:val="en-GB"/>
          </w:rPr>
          <w:t>https://www.nature.com/articles/d41586-020-00505-7</w:t>
        </w:r>
      </w:hyperlink>
    </w:p>
  </w:footnote>
  <w:footnote w:id="22">
    <w:p w14:paraId="51F250D6" w14:textId="529A252A" w:rsidR="00B6414F" w:rsidRPr="00265A1B" w:rsidRDefault="00B6414F">
      <w:pPr>
        <w:pStyle w:val="Voetnoottekst"/>
        <w:rPr>
          <w:lang w:val="en-GB"/>
        </w:rPr>
      </w:pPr>
      <w:r>
        <w:rPr>
          <w:rStyle w:val="Voetnootmarkering"/>
        </w:rPr>
        <w:footnoteRef/>
      </w:r>
      <w:r w:rsidRPr="00265A1B">
        <w:rPr>
          <w:lang w:val="en-GB"/>
        </w:rPr>
        <w:t xml:space="preserve"> </w:t>
      </w:r>
      <w:hyperlink r:id="rId12" w:history="1">
        <w:r w:rsidRPr="00265A1B">
          <w:rPr>
            <w:rStyle w:val="Hyperlink"/>
            <w:sz w:val="16"/>
            <w:szCs w:val="16"/>
            <w:lang w:val="en-GB"/>
          </w:rPr>
          <w:t>https://www.rd-alliance.org/group/libraries-research-data-ig/outcomes/23-things-libraries-research-data-supporting-output</w:t>
        </w:r>
      </w:hyperlink>
      <w:r w:rsidRPr="00265A1B">
        <w:rPr>
          <w:sz w:val="16"/>
          <w:szCs w:val="16"/>
          <w:lang w:val="en-GB"/>
        </w:rPr>
        <w:t xml:space="preserve"> </w:t>
      </w:r>
    </w:p>
  </w:footnote>
  <w:footnote w:id="23">
    <w:p w14:paraId="0D5730A4" w14:textId="77777777" w:rsidR="00694496" w:rsidRDefault="00694496" w:rsidP="00694496">
      <w:pPr>
        <w:pStyle w:val="Voetnoottekst"/>
      </w:pPr>
      <w:r>
        <w:rPr>
          <w:rStyle w:val="Voetnootmarkering"/>
        </w:rPr>
        <w:footnoteRef/>
      </w:r>
      <w:r>
        <w:t xml:space="preserve"> </w:t>
      </w:r>
      <w:r w:rsidRPr="00436065">
        <w:rPr>
          <w:sz w:val="16"/>
        </w:rPr>
        <w:t xml:space="preserve">Research Data Netherlands is een nationale coalitie van data-archieven met als missie het bevorderen van de duurzame archivering en het hergebruik van </w:t>
      </w:r>
      <w:proofErr w:type="spellStart"/>
      <w:r w:rsidRPr="00436065">
        <w:rPr>
          <w:sz w:val="16"/>
        </w:rPr>
        <w:t>onderzoeksdata</w:t>
      </w:r>
      <w:proofErr w:type="spellEnd"/>
      <w:r w:rsidRPr="00436065">
        <w:rPr>
          <w:sz w:val="16"/>
        </w:rPr>
        <w:t xml:space="preserve">. De coalitie is in 2013 opgericht door 4TU.ResearchData en Data </w:t>
      </w:r>
      <w:proofErr w:type="spellStart"/>
      <w:r w:rsidRPr="00436065">
        <w:rPr>
          <w:sz w:val="16"/>
        </w:rPr>
        <w:t>Archiving</w:t>
      </w:r>
      <w:proofErr w:type="spellEnd"/>
      <w:r w:rsidRPr="00436065">
        <w:rPr>
          <w:sz w:val="16"/>
        </w:rPr>
        <w:t xml:space="preserve"> </w:t>
      </w:r>
      <w:proofErr w:type="spellStart"/>
      <w:r w:rsidRPr="00436065">
        <w:rPr>
          <w:sz w:val="16"/>
        </w:rPr>
        <w:t>and</w:t>
      </w:r>
      <w:proofErr w:type="spellEnd"/>
      <w:r w:rsidRPr="00436065">
        <w:rPr>
          <w:sz w:val="16"/>
        </w:rPr>
        <w:t xml:space="preserve"> </w:t>
      </w:r>
      <w:proofErr w:type="spellStart"/>
      <w:r w:rsidRPr="00436065">
        <w:rPr>
          <w:sz w:val="16"/>
        </w:rPr>
        <w:t>Networked</w:t>
      </w:r>
      <w:proofErr w:type="spellEnd"/>
      <w:r w:rsidRPr="00436065">
        <w:rPr>
          <w:sz w:val="16"/>
        </w:rPr>
        <w:t xml:space="preserve"> Services (DANS) en werd in september 2014 versterkt door SURF.</w:t>
      </w:r>
    </w:p>
  </w:footnote>
  <w:footnote w:id="24">
    <w:p w14:paraId="51D803EB" w14:textId="3EC2F2F9" w:rsidR="00945942" w:rsidRPr="00B44EB7" w:rsidRDefault="00945942">
      <w:pPr>
        <w:pStyle w:val="Voetnoottekst"/>
        <w:rPr>
          <w:lang w:val="en-US"/>
        </w:rPr>
      </w:pPr>
      <w:r>
        <w:rPr>
          <w:rStyle w:val="Voetnootmarkering"/>
        </w:rPr>
        <w:footnoteRef/>
      </w:r>
      <w:r w:rsidRPr="00B44EB7">
        <w:rPr>
          <w:lang w:val="en-US"/>
        </w:rPr>
        <w:t xml:space="preserve"> </w:t>
      </w:r>
      <w:r w:rsidRPr="00224D3E">
        <w:rPr>
          <w:sz w:val="16"/>
          <w:szCs w:val="16"/>
          <w:lang w:val="en-US"/>
        </w:rPr>
        <w:t>Website:</w:t>
      </w:r>
      <w:r w:rsidR="00957531" w:rsidRPr="00224D3E">
        <w:rPr>
          <w:sz w:val="16"/>
          <w:szCs w:val="16"/>
          <w:lang w:val="en-US"/>
        </w:rPr>
        <w:t xml:space="preserve"> </w:t>
      </w:r>
      <w:hyperlink r:id="rId13" w:history="1">
        <w:r w:rsidR="00957531" w:rsidRPr="00224D3E">
          <w:rPr>
            <w:rStyle w:val="Hyperlink"/>
            <w:sz w:val="16"/>
            <w:szCs w:val="16"/>
            <w:lang w:val="en-GB"/>
          </w:rPr>
          <w:t xml:space="preserve">AVG 4 Data Support - </w:t>
        </w:r>
        <w:proofErr w:type="spellStart"/>
        <w:r w:rsidR="00957531" w:rsidRPr="00224D3E">
          <w:rPr>
            <w:rStyle w:val="Hyperlink"/>
            <w:sz w:val="16"/>
            <w:szCs w:val="16"/>
            <w:lang w:val="en-GB"/>
          </w:rPr>
          <w:t>Researchdata</w:t>
        </w:r>
        <w:proofErr w:type="spellEnd"/>
      </w:hyperlink>
    </w:p>
  </w:footnote>
  <w:footnote w:id="25">
    <w:p w14:paraId="6CFB08A2" w14:textId="77777777" w:rsidR="00502C44" w:rsidRPr="00170A5F" w:rsidRDefault="00502C44" w:rsidP="00502C44">
      <w:pPr>
        <w:pStyle w:val="Voetnoottekst"/>
      </w:pPr>
      <w:r>
        <w:rPr>
          <w:rStyle w:val="Voetnootmarkering"/>
          <w:lang w:val="en-GB"/>
        </w:rPr>
        <w:t>[1]</w:t>
      </w:r>
      <w:r>
        <w:rPr>
          <w:lang w:val="en-GB"/>
        </w:rPr>
        <w:t xml:space="preserve"> Mons B. (2020). Invest 5% of research funds in ensuring data are reusable. </w:t>
      </w:r>
      <w:r w:rsidRPr="00170A5F">
        <w:t xml:space="preserve">Nature. 2020 Feb; 578(7796): 491. doi: 10.1038/d41586-020-00505-7. PMID: 32099131. </w:t>
      </w:r>
      <w:hyperlink r:id="rId14" w:history="1">
        <w:r w:rsidRPr="00170A5F">
          <w:rPr>
            <w:rStyle w:val="Hyperlink"/>
          </w:rPr>
          <w:t>https://www.nature.com/articles/d41586-020-00505-7</w:t>
        </w:r>
      </w:hyperlink>
      <w:r w:rsidRPr="00170A5F">
        <w:t xml:space="preserve"> </w:t>
      </w:r>
    </w:p>
  </w:footnote>
  <w:footnote w:id="26">
    <w:p w14:paraId="6C6DBD3E" w14:textId="77777777" w:rsidR="00FD7208" w:rsidRPr="00F9052C" w:rsidRDefault="00FD7208" w:rsidP="00FD7208">
      <w:pPr>
        <w:pStyle w:val="Voettekst"/>
        <w:rPr>
          <w:sz w:val="20"/>
          <w:szCs w:val="20"/>
        </w:rPr>
      </w:pPr>
      <w:r>
        <w:rPr>
          <w:rStyle w:val="Voetnootmarkering"/>
        </w:rPr>
        <w:footnoteRef/>
      </w:r>
      <w:r>
        <w:t xml:space="preserve"> </w:t>
      </w:r>
      <w:r w:rsidRPr="00F9052C">
        <w:rPr>
          <w:sz w:val="20"/>
          <w:szCs w:val="20"/>
        </w:rPr>
        <w:t>Naast bibliotheek zijn mediatheek, Leer en Innovatie Centrum en studiecentra</w:t>
      </w:r>
      <w:r>
        <w:rPr>
          <w:sz w:val="20"/>
          <w:szCs w:val="20"/>
        </w:rPr>
        <w:t xml:space="preserve"> hier ook meegeteld.</w:t>
      </w:r>
    </w:p>
    <w:p w14:paraId="4901D275" w14:textId="77777777" w:rsidR="00FD7208" w:rsidRPr="00B50A1B" w:rsidRDefault="00FD7208" w:rsidP="00FD720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84"/>
    <w:multiLevelType w:val="hybridMultilevel"/>
    <w:tmpl w:val="29C4C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4F73A7"/>
    <w:multiLevelType w:val="hybridMultilevel"/>
    <w:tmpl w:val="9AF66F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5031A6"/>
    <w:multiLevelType w:val="multilevel"/>
    <w:tmpl w:val="B43A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A0D12"/>
    <w:multiLevelType w:val="hybridMultilevel"/>
    <w:tmpl w:val="1540A0B4"/>
    <w:lvl w:ilvl="0" w:tplc="2EC249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AA341D"/>
    <w:multiLevelType w:val="multilevel"/>
    <w:tmpl w:val="DF2C5B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42EFA"/>
    <w:multiLevelType w:val="hybridMultilevel"/>
    <w:tmpl w:val="DC60F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362126"/>
    <w:multiLevelType w:val="hybridMultilevel"/>
    <w:tmpl w:val="CB82E68E"/>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AA6659"/>
    <w:multiLevelType w:val="hybridMultilevel"/>
    <w:tmpl w:val="5010CF9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AD1AA5"/>
    <w:multiLevelType w:val="hybridMultilevel"/>
    <w:tmpl w:val="BAFAA51A"/>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1D9F153B"/>
    <w:multiLevelType w:val="hybridMultilevel"/>
    <w:tmpl w:val="8028154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E47D57"/>
    <w:multiLevelType w:val="hybridMultilevel"/>
    <w:tmpl w:val="283AB964"/>
    <w:lvl w:ilvl="0" w:tplc="ADDC6CEC">
      <w:start w:val="1"/>
      <w:numFmt w:val="decimal"/>
      <w:lvlText w:val="%1."/>
      <w:lvlJc w:val="left"/>
      <w:pPr>
        <w:ind w:left="1068" w:hanging="360"/>
      </w:pPr>
      <w:rPr>
        <w:rFonts w:asciiTheme="minorHAnsi" w:hAnsiTheme="minorHAnsi" w:cstheme="minorBidi"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0022EBE"/>
    <w:multiLevelType w:val="hybridMultilevel"/>
    <w:tmpl w:val="F572D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E51614"/>
    <w:multiLevelType w:val="hybridMultilevel"/>
    <w:tmpl w:val="5BE01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F7969"/>
    <w:multiLevelType w:val="hybridMultilevel"/>
    <w:tmpl w:val="F20EA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3971BF"/>
    <w:multiLevelType w:val="multilevel"/>
    <w:tmpl w:val="EDECF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4875BD"/>
    <w:multiLevelType w:val="hybridMultilevel"/>
    <w:tmpl w:val="5A9ED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A74384"/>
    <w:multiLevelType w:val="hybridMultilevel"/>
    <w:tmpl w:val="D20839FA"/>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76606B9"/>
    <w:multiLevelType w:val="multilevel"/>
    <w:tmpl w:val="525E4B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12F30"/>
    <w:multiLevelType w:val="hybridMultilevel"/>
    <w:tmpl w:val="E02C8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2A6207"/>
    <w:multiLevelType w:val="multilevel"/>
    <w:tmpl w:val="FA7640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052753"/>
    <w:multiLevelType w:val="multilevel"/>
    <w:tmpl w:val="AF54A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0A60B2"/>
    <w:multiLevelType w:val="hybridMultilevel"/>
    <w:tmpl w:val="802815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5840E26"/>
    <w:multiLevelType w:val="hybridMultilevel"/>
    <w:tmpl w:val="A4C24614"/>
    <w:lvl w:ilvl="0" w:tplc="32F8C2E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77883"/>
    <w:multiLevelType w:val="hybridMultilevel"/>
    <w:tmpl w:val="FFFFFFFF"/>
    <w:lvl w:ilvl="0" w:tplc="08A26956">
      <w:start w:val="1"/>
      <w:numFmt w:val="bullet"/>
      <w:lvlText w:val=""/>
      <w:lvlJc w:val="left"/>
      <w:pPr>
        <w:ind w:left="720" w:hanging="360"/>
      </w:pPr>
      <w:rPr>
        <w:rFonts w:ascii="Symbol" w:hAnsi="Symbol" w:hint="default"/>
      </w:rPr>
    </w:lvl>
    <w:lvl w:ilvl="1" w:tplc="773EE5C6">
      <w:start w:val="1"/>
      <w:numFmt w:val="bullet"/>
      <w:lvlText w:val="o"/>
      <w:lvlJc w:val="left"/>
      <w:pPr>
        <w:ind w:left="1440" w:hanging="360"/>
      </w:pPr>
      <w:rPr>
        <w:rFonts w:ascii="Courier New" w:hAnsi="Courier New" w:hint="default"/>
      </w:rPr>
    </w:lvl>
    <w:lvl w:ilvl="2" w:tplc="7BCEFE52">
      <w:start w:val="1"/>
      <w:numFmt w:val="bullet"/>
      <w:lvlText w:val=""/>
      <w:lvlJc w:val="left"/>
      <w:pPr>
        <w:ind w:left="2160" w:hanging="360"/>
      </w:pPr>
      <w:rPr>
        <w:rFonts w:ascii="Wingdings" w:hAnsi="Wingdings" w:hint="default"/>
      </w:rPr>
    </w:lvl>
    <w:lvl w:ilvl="3" w:tplc="53E87252">
      <w:start w:val="1"/>
      <w:numFmt w:val="bullet"/>
      <w:lvlText w:val=""/>
      <w:lvlJc w:val="left"/>
      <w:pPr>
        <w:ind w:left="2880" w:hanging="360"/>
      </w:pPr>
      <w:rPr>
        <w:rFonts w:ascii="Symbol" w:hAnsi="Symbol" w:hint="default"/>
      </w:rPr>
    </w:lvl>
    <w:lvl w:ilvl="4" w:tplc="4BB0032C">
      <w:start w:val="1"/>
      <w:numFmt w:val="bullet"/>
      <w:lvlText w:val="o"/>
      <w:lvlJc w:val="left"/>
      <w:pPr>
        <w:ind w:left="3600" w:hanging="360"/>
      </w:pPr>
      <w:rPr>
        <w:rFonts w:ascii="Courier New" w:hAnsi="Courier New" w:hint="default"/>
      </w:rPr>
    </w:lvl>
    <w:lvl w:ilvl="5" w:tplc="1A128DEE">
      <w:start w:val="1"/>
      <w:numFmt w:val="bullet"/>
      <w:lvlText w:val=""/>
      <w:lvlJc w:val="left"/>
      <w:pPr>
        <w:ind w:left="4320" w:hanging="360"/>
      </w:pPr>
      <w:rPr>
        <w:rFonts w:ascii="Wingdings" w:hAnsi="Wingdings" w:hint="default"/>
      </w:rPr>
    </w:lvl>
    <w:lvl w:ilvl="6" w:tplc="4A306894">
      <w:start w:val="1"/>
      <w:numFmt w:val="bullet"/>
      <w:lvlText w:val=""/>
      <w:lvlJc w:val="left"/>
      <w:pPr>
        <w:ind w:left="5040" w:hanging="360"/>
      </w:pPr>
      <w:rPr>
        <w:rFonts w:ascii="Symbol" w:hAnsi="Symbol" w:hint="default"/>
      </w:rPr>
    </w:lvl>
    <w:lvl w:ilvl="7" w:tplc="8C4CE41C">
      <w:start w:val="1"/>
      <w:numFmt w:val="bullet"/>
      <w:lvlText w:val="o"/>
      <w:lvlJc w:val="left"/>
      <w:pPr>
        <w:ind w:left="5760" w:hanging="360"/>
      </w:pPr>
      <w:rPr>
        <w:rFonts w:ascii="Courier New" w:hAnsi="Courier New" w:hint="default"/>
      </w:rPr>
    </w:lvl>
    <w:lvl w:ilvl="8" w:tplc="BC520A9C">
      <w:start w:val="1"/>
      <w:numFmt w:val="bullet"/>
      <w:lvlText w:val=""/>
      <w:lvlJc w:val="left"/>
      <w:pPr>
        <w:ind w:left="6480" w:hanging="360"/>
      </w:pPr>
      <w:rPr>
        <w:rFonts w:ascii="Wingdings" w:hAnsi="Wingdings" w:hint="default"/>
      </w:rPr>
    </w:lvl>
  </w:abstractNum>
  <w:abstractNum w:abstractNumId="24" w15:restartNumberingAfterBreak="0">
    <w:nsid w:val="48BF061D"/>
    <w:multiLevelType w:val="hybridMultilevel"/>
    <w:tmpl w:val="E3FE3DF6"/>
    <w:lvl w:ilvl="0" w:tplc="9AA4091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A95790E"/>
    <w:multiLevelType w:val="multilevel"/>
    <w:tmpl w:val="9B36F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7802E2"/>
    <w:multiLevelType w:val="hybridMultilevel"/>
    <w:tmpl w:val="7CB23666"/>
    <w:lvl w:ilvl="0" w:tplc="5A70EE02">
      <w:start w:val="1"/>
      <w:numFmt w:val="bullet"/>
      <w:lvlText w:val=""/>
      <w:lvlJc w:val="left"/>
      <w:pPr>
        <w:ind w:left="720" w:hanging="360"/>
      </w:pPr>
      <w:rPr>
        <w:rFonts w:ascii="Symbol" w:hAnsi="Symbol" w:hint="default"/>
      </w:rPr>
    </w:lvl>
    <w:lvl w:ilvl="1" w:tplc="647C823E">
      <w:start w:val="1"/>
      <w:numFmt w:val="bullet"/>
      <w:lvlText w:val="o"/>
      <w:lvlJc w:val="left"/>
      <w:pPr>
        <w:ind w:left="1440" w:hanging="360"/>
      </w:pPr>
      <w:rPr>
        <w:rFonts w:ascii="Courier New" w:hAnsi="Courier New" w:hint="default"/>
      </w:rPr>
    </w:lvl>
    <w:lvl w:ilvl="2" w:tplc="F7841688">
      <w:start w:val="1"/>
      <w:numFmt w:val="bullet"/>
      <w:lvlText w:val=""/>
      <w:lvlJc w:val="left"/>
      <w:pPr>
        <w:ind w:left="2160" w:hanging="360"/>
      </w:pPr>
      <w:rPr>
        <w:rFonts w:ascii="Wingdings" w:hAnsi="Wingdings" w:hint="default"/>
      </w:rPr>
    </w:lvl>
    <w:lvl w:ilvl="3" w:tplc="A6F6A950">
      <w:start w:val="1"/>
      <w:numFmt w:val="bullet"/>
      <w:lvlText w:val=""/>
      <w:lvlJc w:val="left"/>
      <w:pPr>
        <w:ind w:left="2880" w:hanging="360"/>
      </w:pPr>
      <w:rPr>
        <w:rFonts w:ascii="Symbol" w:hAnsi="Symbol" w:hint="default"/>
      </w:rPr>
    </w:lvl>
    <w:lvl w:ilvl="4" w:tplc="DB248866">
      <w:start w:val="1"/>
      <w:numFmt w:val="bullet"/>
      <w:lvlText w:val="o"/>
      <w:lvlJc w:val="left"/>
      <w:pPr>
        <w:ind w:left="3600" w:hanging="360"/>
      </w:pPr>
      <w:rPr>
        <w:rFonts w:ascii="Courier New" w:hAnsi="Courier New" w:hint="default"/>
      </w:rPr>
    </w:lvl>
    <w:lvl w:ilvl="5" w:tplc="3698BDAE">
      <w:start w:val="1"/>
      <w:numFmt w:val="bullet"/>
      <w:lvlText w:val=""/>
      <w:lvlJc w:val="left"/>
      <w:pPr>
        <w:ind w:left="4320" w:hanging="360"/>
      </w:pPr>
      <w:rPr>
        <w:rFonts w:ascii="Wingdings" w:hAnsi="Wingdings" w:hint="default"/>
      </w:rPr>
    </w:lvl>
    <w:lvl w:ilvl="6" w:tplc="38DA70CE">
      <w:start w:val="1"/>
      <w:numFmt w:val="bullet"/>
      <w:lvlText w:val=""/>
      <w:lvlJc w:val="left"/>
      <w:pPr>
        <w:ind w:left="5040" w:hanging="360"/>
      </w:pPr>
      <w:rPr>
        <w:rFonts w:ascii="Symbol" w:hAnsi="Symbol" w:hint="default"/>
      </w:rPr>
    </w:lvl>
    <w:lvl w:ilvl="7" w:tplc="19820A80">
      <w:start w:val="1"/>
      <w:numFmt w:val="bullet"/>
      <w:lvlText w:val="o"/>
      <w:lvlJc w:val="left"/>
      <w:pPr>
        <w:ind w:left="5760" w:hanging="360"/>
      </w:pPr>
      <w:rPr>
        <w:rFonts w:ascii="Courier New" w:hAnsi="Courier New" w:hint="default"/>
      </w:rPr>
    </w:lvl>
    <w:lvl w:ilvl="8" w:tplc="3AC4CFE6">
      <w:start w:val="1"/>
      <w:numFmt w:val="bullet"/>
      <w:lvlText w:val=""/>
      <w:lvlJc w:val="left"/>
      <w:pPr>
        <w:ind w:left="6480" w:hanging="360"/>
      </w:pPr>
      <w:rPr>
        <w:rFonts w:ascii="Wingdings" w:hAnsi="Wingdings" w:hint="default"/>
      </w:rPr>
    </w:lvl>
  </w:abstractNum>
  <w:abstractNum w:abstractNumId="27" w15:restartNumberingAfterBreak="0">
    <w:nsid w:val="59991011"/>
    <w:multiLevelType w:val="multilevel"/>
    <w:tmpl w:val="3FF406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12691"/>
    <w:multiLevelType w:val="hybridMultilevel"/>
    <w:tmpl w:val="74DC9F24"/>
    <w:lvl w:ilvl="0" w:tplc="BF78EAF4">
      <w:start w:val="1"/>
      <w:numFmt w:val="bullet"/>
      <w:lvlText w:val=""/>
      <w:lvlJc w:val="left"/>
      <w:pPr>
        <w:ind w:left="720" w:hanging="360"/>
      </w:pPr>
      <w:rPr>
        <w:rFonts w:ascii="Symbol" w:hAnsi="Symbol" w:hint="default"/>
      </w:rPr>
    </w:lvl>
    <w:lvl w:ilvl="1" w:tplc="3A1A81D0">
      <w:start w:val="1"/>
      <w:numFmt w:val="bullet"/>
      <w:lvlText w:val="o"/>
      <w:lvlJc w:val="left"/>
      <w:pPr>
        <w:ind w:left="1440" w:hanging="360"/>
      </w:pPr>
      <w:rPr>
        <w:rFonts w:ascii="Courier New" w:hAnsi="Courier New" w:hint="default"/>
      </w:rPr>
    </w:lvl>
    <w:lvl w:ilvl="2" w:tplc="83B8AAA8">
      <w:start w:val="1"/>
      <w:numFmt w:val="bullet"/>
      <w:lvlText w:val=""/>
      <w:lvlJc w:val="left"/>
      <w:pPr>
        <w:ind w:left="2160" w:hanging="360"/>
      </w:pPr>
      <w:rPr>
        <w:rFonts w:ascii="Wingdings" w:hAnsi="Wingdings" w:hint="default"/>
      </w:rPr>
    </w:lvl>
    <w:lvl w:ilvl="3" w:tplc="70AA83F4">
      <w:start w:val="1"/>
      <w:numFmt w:val="bullet"/>
      <w:lvlText w:val=""/>
      <w:lvlJc w:val="left"/>
      <w:pPr>
        <w:ind w:left="2880" w:hanging="360"/>
      </w:pPr>
      <w:rPr>
        <w:rFonts w:ascii="Symbol" w:hAnsi="Symbol" w:hint="default"/>
      </w:rPr>
    </w:lvl>
    <w:lvl w:ilvl="4" w:tplc="97843640">
      <w:start w:val="1"/>
      <w:numFmt w:val="bullet"/>
      <w:lvlText w:val="o"/>
      <w:lvlJc w:val="left"/>
      <w:pPr>
        <w:ind w:left="3600" w:hanging="360"/>
      </w:pPr>
      <w:rPr>
        <w:rFonts w:ascii="Courier New" w:hAnsi="Courier New" w:hint="default"/>
      </w:rPr>
    </w:lvl>
    <w:lvl w:ilvl="5" w:tplc="8A7E9ADA">
      <w:start w:val="1"/>
      <w:numFmt w:val="bullet"/>
      <w:lvlText w:val=""/>
      <w:lvlJc w:val="left"/>
      <w:pPr>
        <w:ind w:left="4320" w:hanging="360"/>
      </w:pPr>
      <w:rPr>
        <w:rFonts w:ascii="Wingdings" w:hAnsi="Wingdings" w:hint="default"/>
      </w:rPr>
    </w:lvl>
    <w:lvl w:ilvl="6" w:tplc="1F2AF466">
      <w:start w:val="1"/>
      <w:numFmt w:val="bullet"/>
      <w:lvlText w:val=""/>
      <w:lvlJc w:val="left"/>
      <w:pPr>
        <w:ind w:left="5040" w:hanging="360"/>
      </w:pPr>
      <w:rPr>
        <w:rFonts w:ascii="Symbol" w:hAnsi="Symbol" w:hint="default"/>
      </w:rPr>
    </w:lvl>
    <w:lvl w:ilvl="7" w:tplc="97809404">
      <w:start w:val="1"/>
      <w:numFmt w:val="bullet"/>
      <w:lvlText w:val="o"/>
      <w:lvlJc w:val="left"/>
      <w:pPr>
        <w:ind w:left="5760" w:hanging="360"/>
      </w:pPr>
      <w:rPr>
        <w:rFonts w:ascii="Courier New" w:hAnsi="Courier New" w:hint="default"/>
      </w:rPr>
    </w:lvl>
    <w:lvl w:ilvl="8" w:tplc="E56034D4">
      <w:start w:val="1"/>
      <w:numFmt w:val="bullet"/>
      <w:lvlText w:val=""/>
      <w:lvlJc w:val="left"/>
      <w:pPr>
        <w:ind w:left="6480" w:hanging="360"/>
      </w:pPr>
      <w:rPr>
        <w:rFonts w:ascii="Wingdings" w:hAnsi="Wingdings" w:hint="default"/>
      </w:rPr>
    </w:lvl>
  </w:abstractNum>
  <w:abstractNum w:abstractNumId="29" w15:restartNumberingAfterBreak="0">
    <w:nsid w:val="63AC2726"/>
    <w:multiLevelType w:val="hybridMultilevel"/>
    <w:tmpl w:val="1B668A04"/>
    <w:lvl w:ilvl="0" w:tplc="214A7716">
      <w:start w:val="1"/>
      <w:numFmt w:val="bullet"/>
      <w:lvlText w:val=""/>
      <w:lvlJc w:val="left"/>
      <w:pPr>
        <w:ind w:left="360" w:hanging="360"/>
      </w:pPr>
      <w:rPr>
        <w:rFonts w:ascii="Symbol" w:hAnsi="Symbol" w:hint="default"/>
      </w:rPr>
    </w:lvl>
    <w:lvl w:ilvl="1" w:tplc="E4BECA14">
      <w:start w:val="1"/>
      <w:numFmt w:val="bullet"/>
      <w:lvlText w:val="o"/>
      <w:lvlJc w:val="left"/>
      <w:pPr>
        <w:ind w:left="1440" w:hanging="360"/>
      </w:pPr>
      <w:rPr>
        <w:rFonts w:ascii="Courier New" w:hAnsi="Courier New" w:hint="default"/>
      </w:rPr>
    </w:lvl>
    <w:lvl w:ilvl="2" w:tplc="EB049770">
      <w:start w:val="1"/>
      <w:numFmt w:val="bullet"/>
      <w:lvlText w:val=""/>
      <w:lvlJc w:val="left"/>
      <w:pPr>
        <w:ind w:left="2160" w:hanging="360"/>
      </w:pPr>
      <w:rPr>
        <w:rFonts w:ascii="Wingdings" w:hAnsi="Wingdings" w:hint="default"/>
      </w:rPr>
    </w:lvl>
    <w:lvl w:ilvl="3" w:tplc="28280874">
      <w:start w:val="1"/>
      <w:numFmt w:val="bullet"/>
      <w:lvlText w:val=""/>
      <w:lvlJc w:val="left"/>
      <w:pPr>
        <w:ind w:left="2880" w:hanging="360"/>
      </w:pPr>
      <w:rPr>
        <w:rFonts w:ascii="Symbol" w:hAnsi="Symbol" w:hint="default"/>
      </w:rPr>
    </w:lvl>
    <w:lvl w:ilvl="4" w:tplc="C8FAB9F4">
      <w:start w:val="1"/>
      <w:numFmt w:val="bullet"/>
      <w:lvlText w:val="o"/>
      <w:lvlJc w:val="left"/>
      <w:pPr>
        <w:ind w:left="3600" w:hanging="360"/>
      </w:pPr>
      <w:rPr>
        <w:rFonts w:ascii="Courier New" w:hAnsi="Courier New" w:hint="default"/>
      </w:rPr>
    </w:lvl>
    <w:lvl w:ilvl="5" w:tplc="74766516">
      <w:start w:val="1"/>
      <w:numFmt w:val="bullet"/>
      <w:lvlText w:val=""/>
      <w:lvlJc w:val="left"/>
      <w:pPr>
        <w:ind w:left="4320" w:hanging="360"/>
      </w:pPr>
      <w:rPr>
        <w:rFonts w:ascii="Wingdings" w:hAnsi="Wingdings" w:hint="default"/>
      </w:rPr>
    </w:lvl>
    <w:lvl w:ilvl="6" w:tplc="567434BA">
      <w:start w:val="1"/>
      <w:numFmt w:val="bullet"/>
      <w:lvlText w:val=""/>
      <w:lvlJc w:val="left"/>
      <w:pPr>
        <w:ind w:left="5040" w:hanging="360"/>
      </w:pPr>
      <w:rPr>
        <w:rFonts w:ascii="Symbol" w:hAnsi="Symbol" w:hint="default"/>
      </w:rPr>
    </w:lvl>
    <w:lvl w:ilvl="7" w:tplc="17068208">
      <w:start w:val="1"/>
      <w:numFmt w:val="bullet"/>
      <w:lvlText w:val="o"/>
      <w:lvlJc w:val="left"/>
      <w:pPr>
        <w:ind w:left="5760" w:hanging="360"/>
      </w:pPr>
      <w:rPr>
        <w:rFonts w:ascii="Courier New" w:hAnsi="Courier New" w:hint="default"/>
      </w:rPr>
    </w:lvl>
    <w:lvl w:ilvl="8" w:tplc="073E3304">
      <w:start w:val="1"/>
      <w:numFmt w:val="bullet"/>
      <w:lvlText w:val=""/>
      <w:lvlJc w:val="left"/>
      <w:pPr>
        <w:ind w:left="6480" w:hanging="360"/>
      </w:pPr>
      <w:rPr>
        <w:rFonts w:ascii="Wingdings" w:hAnsi="Wingdings" w:hint="default"/>
      </w:rPr>
    </w:lvl>
  </w:abstractNum>
  <w:abstractNum w:abstractNumId="30" w15:restartNumberingAfterBreak="0">
    <w:nsid w:val="63DC4922"/>
    <w:multiLevelType w:val="hybridMultilevel"/>
    <w:tmpl w:val="A22CF57C"/>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64A751C"/>
    <w:multiLevelType w:val="multilevel"/>
    <w:tmpl w:val="2A7C38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C20076"/>
    <w:multiLevelType w:val="multilevel"/>
    <w:tmpl w:val="B77A3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B444C"/>
    <w:multiLevelType w:val="multilevel"/>
    <w:tmpl w:val="BD6C4A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8B7B7E"/>
    <w:multiLevelType w:val="hybridMultilevel"/>
    <w:tmpl w:val="A6AA3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D52B82"/>
    <w:multiLevelType w:val="multilevel"/>
    <w:tmpl w:val="B4A46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A55F5"/>
    <w:multiLevelType w:val="multilevel"/>
    <w:tmpl w:val="E4F07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71D9B"/>
    <w:multiLevelType w:val="hybridMultilevel"/>
    <w:tmpl w:val="DC821D7C"/>
    <w:lvl w:ilvl="0" w:tplc="BABA1EC2">
      <w:start w:val="2"/>
      <w:numFmt w:val="bullet"/>
      <w:lvlText w:val=""/>
      <w:lvlJc w:val="left"/>
      <w:pPr>
        <w:ind w:left="720" w:hanging="360"/>
      </w:pPr>
      <w:rPr>
        <w:rFonts w:ascii="Symbol" w:eastAsiaTheme="minorHAnsi" w:hAnsi="Symbol" w:cstheme="minorBidi" w:hint="default"/>
        <w:b/>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883181"/>
    <w:multiLevelType w:val="multilevel"/>
    <w:tmpl w:val="D4045D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F047DA"/>
    <w:multiLevelType w:val="multilevel"/>
    <w:tmpl w:val="269E07A2"/>
    <w:lvl w:ilvl="0">
      <w:start w:val="1"/>
      <w:numFmt w:val="decimal"/>
      <w:lvlText w:val="%1."/>
      <w:lvlJc w:val="left"/>
      <w:pPr>
        <w:ind w:left="360" w:hanging="360"/>
      </w:pPr>
      <w:rPr>
        <w:rFonts w:asciiTheme="majorHAnsi" w:eastAsiaTheme="majorEastAsia" w:hAnsiTheme="majorHAnsi" w:cstheme="majorBidi" w:hint="default"/>
        <w:b w:val="0"/>
        <w:color w:val="2F5496" w:themeColor="accent1" w:themeShade="BF"/>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C51054F"/>
    <w:multiLevelType w:val="multilevel"/>
    <w:tmpl w:val="C35633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7718732">
    <w:abstractNumId w:val="29"/>
  </w:num>
  <w:num w:numId="2" w16cid:durableId="680353994">
    <w:abstractNumId w:val="30"/>
  </w:num>
  <w:num w:numId="3" w16cid:durableId="479078640">
    <w:abstractNumId w:val="16"/>
  </w:num>
  <w:num w:numId="4" w16cid:durableId="17514767">
    <w:abstractNumId w:val="6"/>
  </w:num>
  <w:num w:numId="5" w16cid:durableId="2061008885">
    <w:abstractNumId w:val="24"/>
  </w:num>
  <w:num w:numId="6" w16cid:durableId="695422120">
    <w:abstractNumId w:val="28"/>
  </w:num>
  <w:num w:numId="7" w16cid:durableId="2127693084">
    <w:abstractNumId w:val="22"/>
  </w:num>
  <w:num w:numId="8" w16cid:durableId="1715542230">
    <w:abstractNumId w:val="12"/>
  </w:num>
  <w:num w:numId="9" w16cid:durableId="262694146">
    <w:abstractNumId w:val="26"/>
  </w:num>
  <w:num w:numId="10" w16cid:durableId="848373001">
    <w:abstractNumId w:val="23"/>
  </w:num>
  <w:num w:numId="11" w16cid:durableId="1810780869">
    <w:abstractNumId w:val="2"/>
  </w:num>
  <w:num w:numId="12" w16cid:durableId="1990816500">
    <w:abstractNumId w:val="14"/>
  </w:num>
  <w:num w:numId="13" w16cid:durableId="235673744">
    <w:abstractNumId w:val="36"/>
  </w:num>
  <w:num w:numId="14" w16cid:durableId="1984583478">
    <w:abstractNumId w:val="32"/>
  </w:num>
  <w:num w:numId="15" w16cid:durableId="800806507">
    <w:abstractNumId w:val="25"/>
  </w:num>
  <w:num w:numId="16" w16cid:durableId="1684283729">
    <w:abstractNumId w:val="35"/>
  </w:num>
  <w:num w:numId="17" w16cid:durableId="1508013758">
    <w:abstractNumId w:val="20"/>
  </w:num>
  <w:num w:numId="18" w16cid:durableId="156120882">
    <w:abstractNumId w:val="33"/>
  </w:num>
  <w:num w:numId="19" w16cid:durableId="1209877349">
    <w:abstractNumId w:val="27"/>
  </w:num>
  <w:num w:numId="20" w16cid:durableId="333001297">
    <w:abstractNumId w:val="17"/>
  </w:num>
  <w:num w:numId="21" w16cid:durableId="265315067">
    <w:abstractNumId w:val="31"/>
  </w:num>
  <w:num w:numId="22" w16cid:durableId="1534029313">
    <w:abstractNumId w:val="4"/>
  </w:num>
  <w:num w:numId="23" w16cid:durableId="1056977028">
    <w:abstractNumId w:val="38"/>
  </w:num>
  <w:num w:numId="24" w16cid:durableId="648097829">
    <w:abstractNumId w:val="19"/>
  </w:num>
  <w:num w:numId="25" w16cid:durableId="1250040507">
    <w:abstractNumId w:val="40"/>
  </w:num>
  <w:num w:numId="26" w16cid:durableId="1408384814">
    <w:abstractNumId w:val="39"/>
  </w:num>
  <w:num w:numId="27" w16cid:durableId="116919140">
    <w:abstractNumId w:val="21"/>
  </w:num>
  <w:num w:numId="28" w16cid:durableId="153223977">
    <w:abstractNumId w:val="34"/>
  </w:num>
  <w:num w:numId="29" w16cid:durableId="1348020453">
    <w:abstractNumId w:val="37"/>
  </w:num>
  <w:num w:numId="30" w16cid:durableId="404836547">
    <w:abstractNumId w:val="8"/>
  </w:num>
  <w:num w:numId="31" w16cid:durableId="365911526">
    <w:abstractNumId w:val="3"/>
  </w:num>
  <w:num w:numId="32" w16cid:durableId="414934472">
    <w:abstractNumId w:val="0"/>
  </w:num>
  <w:num w:numId="33" w16cid:durableId="1868519083">
    <w:abstractNumId w:val="9"/>
  </w:num>
  <w:num w:numId="34" w16cid:durableId="1815369317">
    <w:abstractNumId w:val="18"/>
  </w:num>
  <w:num w:numId="35" w16cid:durableId="958605588">
    <w:abstractNumId w:val="15"/>
  </w:num>
  <w:num w:numId="36" w16cid:durableId="2098095194">
    <w:abstractNumId w:val="11"/>
  </w:num>
  <w:num w:numId="37" w16cid:durableId="502354112">
    <w:abstractNumId w:val="13"/>
  </w:num>
  <w:num w:numId="38" w16cid:durableId="613363562">
    <w:abstractNumId w:val="7"/>
  </w:num>
  <w:num w:numId="39" w16cid:durableId="1182671058">
    <w:abstractNumId w:val="10"/>
  </w:num>
  <w:num w:numId="40" w16cid:durableId="152793275">
    <w:abstractNumId w:val="1"/>
  </w:num>
  <w:num w:numId="41" w16cid:durableId="1764064104">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67"/>
    <w:rsid w:val="000017D1"/>
    <w:rsid w:val="00002945"/>
    <w:rsid w:val="00003399"/>
    <w:rsid w:val="0000450F"/>
    <w:rsid w:val="00005196"/>
    <w:rsid w:val="0000739C"/>
    <w:rsid w:val="00010994"/>
    <w:rsid w:val="00010B96"/>
    <w:rsid w:val="00012A3F"/>
    <w:rsid w:val="00013925"/>
    <w:rsid w:val="00014CF9"/>
    <w:rsid w:val="00016F54"/>
    <w:rsid w:val="00017ED7"/>
    <w:rsid w:val="00020B44"/>
    <w:rsid w:val="00020FFC"/>
    <w:rsid w:val="0002179E"/>
    <w:rsid w:val="00022A50"/>
    <w:rsid w:val="0002641B"/>
    <w:rsid w:val="0003185A"/>
    <w:rsid w:val="00031C26"/>
    <w:rsid w:val="00032197"/>
    <w:rsid w:val="00034177"/>
    <w:rsid w:val="000354D3"/>
    <w:rsid w:val="00035D98"/>
    <w:rsid w:val="00036C67"/>
    <w:rsid w:val="00036FD0"/>
    <w:rsid w:val="000402CF"/>
    <w:rsid w:val="00041350"/>
    <w:rsid w:val="00041E54"/>
    <w:rsid w:val="0004284D"/>
    <w:rsid w:val="000449A6"/>
    <w:rsid w:val="00044B93"/>
    <w:rsid w:val="00044F44"/>
    <w:rsid w:val="00046C5E"/>
    <w:rsid w:val="0004701C"/>
    <w:rsid w:val="00047452"/>
    <w:rsid w:val="00050376"/>
    <w:rsid w:val="000504C6"/>
    <w:rsid w:val="00050AD1"/>
    <w:rsid w:val="00051238"/>
    <w:rsid w:val="00051D7B"/>
    <w:rsid w:val="00052AEB"/>
    <w:rsid w:val="000534B7"/>
    <w:rsid w:val="000539C7"/>
    <w:rsid w:val="00060861"/>
    <w:rsid w:val="0006168D"/>
    <w:rsid w:val="00062085"/>
    <w:rsid w:val="00062401"/>
    <w:rsid w:val="00062667"/>
    <w:rsid w:val="00062B24"/>
    <w:rsid w:val="0006336C"/>
    <w:rsid w:val="00065272"/>
    <w:rsid w:val="00065E9A"/>
    <w:rsid w:val="0006605B"/>
    <w:rsid w:val="00066A01"/>
    <w:rsid w:val="00067673"/>
    <w:rsid w:val="00067764"/>
    <w:rsid w:val="00070B82"/>
    <w:rsid w:val="0007105C"/>
    <w:rsid w:val="000718A4"/>
    <w:rsid w:val="00072644"/>
    <w:rsid w:val="00073163"/>
    <w:rsid w:val="00074026"/>
    <w:rsid w:val="00075F52"/>
    <w:rsid w:val="000765AC"/>
    <w:rsid w:val="00076E4A"/>
    <w:rsid w:val="0007795F"/>
    <w:rsid w:val="00080181"/>
    <w:rsid w:val="00081A4C"/>
    <w:rsid w:val="00083228"/>
    <w:rsid w:val="00084F7C"/>
    <w:rsid w:val="00085C36"/>
    <w:rsid w:val="00086412"/>
    <w:rsid w:val="00086799"/>
    <w:rsid w:val="00086AA4"/>
    <w:rsid w:val="00086B60"/>
    <w:rsid w:val="00086F8E"/>
    <w:rsid w:val="000877DD"/>
    <w:rsid w:val="00087AC2"/>
    <w:rsid w:val="0009094B"/>
    <w:rsid w:val="00090B39"/>
    <w:rsid w:val="00090DCA"/>
    <w:rsid w:val="0009158A"/>
    <w:rsid w:val="000916BA"/>
    <w:rsid w:val="00092B21"/>
    <w:rsid w:val="00093F95"/>
    <w:rsid w:val="00094F35"/>
    <w:rsid w:val="00097B40"/>
    <w:rsid w:val="000A1725"/>
    <w:rsid w:val="000A1CA3"/>
    <w:rsid w:val="000A30E5"/>
    <w:rsid w:val="000A35B5"/>
    <w:rsid w:val="000A3F4B"/>
    <w:rsid w:val="000A761C"/>
    <w:rsid w:val="000B07E6"/>
    <w:rsid w:val="000B2334"/>
    <w:rsid w:val="000B2494"/>
    <w:rsid w:val="000B2E47"/>
    <w:rsid w:val="000B2EC7"/>
    <w:rsid w:val="000B2F50"/>
    <w:rsid w:val="000B3F13"/>
    <w:rsid w:val="000B52EA"/>
    <w:rsid w:val="000B573B"/>
    <w:rsid w:val="000B6238"/>
    <w:rsid w:val="000B7A7F"/>
    <w:rsid w:val="000C1548"/>
    <w:rsid w:val="000C24C2"/>
    <w:rsid w:val="000C42FF"/>
    <w:rsid w:val="000C7F5D"/>
    <w:rsid w:val="000D0D4F"/>
    <w:rsid w:val="000D278E"/>
    <w:rsid w:val="000D42A2"/>
    <w:rsid w:val="000D4BB8"/>
    <w:rsid w:val="000D5C3C"/>
    <w:rsid w:val="000D647B"/>
    <w:rsid w:val="000D7A70"/>
    <w:rsid w:val="000E0A1A"/>
    <w:rsid w:val="000E0E48"/>
    <w:rsid w:val="000E252C"/>
    <w:rsid w:val="000E6463"/>
    <w:rsid w:val="000E6A88"/>
    <w:rsid w:val="000E6D70"/>
    <w:rsid w:val="000E71E4"/>
    <w:rsid w:val="000E7593"/>
    <w:rsid w:val="000E7729"/>
    <w:rsid w:val="000E7F76"/>
    <w:rsid w:val="000F0048"/>
    <w:rsid w:val="000F3990"/>
    <w:rsid w:val="0010008E"/>
    <w:rsid w:val="00101915"/>
    <w:rsid w:val="001023C6"/>
    <w:rsid w:val="00102503"/>
    <w:rsid w:val="00102ABD"/>
    <w:rsid w:val="00103C20"/>
    <w:rsid w:val="00104817"/>
    <w:rsid w:val="001072D5"/>
    <w:rsid w:val="00107A4D"/>
    <w:rsid w:val="00107B54"/>
    <w:rsid w:val="0011100D"/>
    <w:rsid w:val="0011193B"/>
    <w:rsid w:val="001120BC"/>
    <w:rsid w:val="00120841"/>
    <w:rsid w:val="00120B11"/>
    <w:rsid w:val="00120E2A"/>
    <w:rsid w:val="001210D8"/>
    <w:rsid w:val="0012216E"/>
    <w:rsid w:val="0012303B"/>
    <w:rsid w:val="00124727"/>
    <w:rsid w:val="00124D3E"/>
    <w:rsid w:val="00124EC1"/>
    <w:rsid w:val="001251EF"/>
    <w:rsid w:val="00125222"/>
    <w:rsid w:val="00125591"/>
    <w:rsid w:val="0012595B"/>
    <w:rsid w:val="0012737A"/>
    <w:rsid w:val="00127BD7"/>
    <w:rsid w:val="00132383"/>
    <w:rsid w:val="00135020"/>
    <w:rsid w:val="0014007A"/>
    <w:rsid w:val="00140110"/>
    <w:rsid w:val="0014017C"/>
    <w:rsid w:val="00140414"/>
    <w:rsid w:val="00140438"/>
    <w:rsid w:val="00140B2F"/>
    <w:rsid w:val="00141EB1"/>
    <w:rsid w:val="0014575C"/>
    <w:rsid w:val="00145CE4"/>
    <w:rsid w:val="0014601D"/>
    <w:rsid w:val="00146AAF"/>
    <w:rsid w:val="00147652"/>
    <w:rsid w:val="00152C6C"/>
    <w:rsid w:val="00155603"/>
    <w:rsid w:val="00160109"/>
    <w:rsid w:val="00160BAC"/>
    <w:rsid w:val="001611D9"/>
    <w:rsid w:val="00162107"/>
    <w:rsid w:val="00162853"/>
    <w:rsid w:val="00162982"/>
    <w:rsid w:val="00162AF0"/>
    <w:rsid w:val="00162EFC"/>
    <w:rsid w:val="00163A8D"/>
    <w:rsid w:val="00164E79"/>
    <w:rsid w:val="00165A25"/>
    <w:rsid w:val="00165C41"/>
    <w:rsid w:val="0016687F"/>
    <w:rsid w:val="00166FA9"/>
    <w:rsid w:val="00167198"/>
    <w:rsid w:val="0016736A"/>
    <w:rsid w:val="001708F4"/>
    <w:rsid w:val="00170A5F"/>
    <w:rsid w:val="00171568"/>
    <w:rsid w:val="00171B57"/>
    <w:rsid w:val="00172118"/>
    <w:rsid w:val="00173AEE"/>
    <w:rsid w:val="0017561D"/>
    <w:rsid w:val="001762D8"/>
    <w:rsid w:val="001838E6"/>
    <w:rsid w:val="00183E00"/>
    <w:rsid w:val="001854B1"/>
    <w:rsid w:val="001854DB"/>
    <w:rsid w:val="001873FC"/>
    <w:rsid w:val="00187AF7"/>
    <w:rsid w:val="001908C6"/>
    <w:rsid w:val="00191067"/>
    <w:rsid w:val="00191214"/>
    <w:rsid w:val="00194F5E"/>
    <w:rsid w:val="0019714E"/>
    <w:rsid w:val="001A05BB"/>
    <w:rsid w:val="001A20AC"/>
    <w:rsid w:val="001A28F7"/>
    <w:rsid w:val="001A2E4D"/>
    <w:rsid w:val="001A4775"/>
    <w:rsid w:val="001A78A0"/>
    <w:rsid w:val="001A79DD"/>
    <w:rsid w:val="001B1786"/>
    <w:rsid w:val="001B2199"/>
    <w:rsid w:val="001B2614"/>
    <w:rsid w:val="001B4146"/>
    <w:rsid w:val="001B41C6"/>
    <w:rsid w:val="001B470B"/>
    <w:rsid w:val="001B598A"/>
    <w:rsid w:val="001B7425"/>
    <w:rsid w:val="001C0C0F"/>
    <w:rsid w:val="001C125C"/>
    <w:rsid w:val="001C12FF"/>
    <w:rsid w:val="001C2040"/>
    <w:rsid w:val="001C55E0"/>
    <w:rsid w:val="001C6526"/>
    <w:rsid w:val="001C682E"/>
    <w:rsid w:val="001D28EA"/>
    <w:rsid w:val="001D2ECD"/>
    <w:rsid w:val="001D39E7"/>
    <w:rsid w:val="001D5EA8"/>
    <w:rsid w:val="001D627F"/>
    <w:rsid w:val="001D764B"/>
    <w:rsid w:val="001D7CC3"/>
    <w:rsid w:val="001E0041"/>
    <w:rsid w:val="001E152B"/>
    <w:rsid w:val="001E2353"/>
    <w:rsid w:val="001E4113"/>
    <w:rsid w:val="001E4E71"/>
    <w:rsid w:val="001E50E7"/>
    <w:rsid w:val="001E5FB3"/>
    <w:rsid w:val="001F1F7E"/>
    <w:rsid w:val="001F31D6"/>
    <w:rsid w:val="001F3B59"/>
    <w:rsid w:val="001F5AF4"/>
    <w:rsid w:val="001F652A"/>
    <w:rsid w:val="001F722F"/>
    <w:rsid w:val="001F7374"/>
    <w:rsid w:val="00200258"/>
    <w:rsid w:val="002003B6"/>
    <w:rsid w:val="00200483"/>
    <w:rsid w:val="0020081A"/>
    <w:rsid w:val="00200900"/>
    <w:rsid w:val="00200B63"/>
    <w:rsid w:val="00201BD4"/>
    <w:rsid w:val="002025D1"/>
    <w:rsid w:val="00202DB0"/>
    <w:rsid w:val="002037BB"/>
    <w:rsid w:val="00204AFF"/>
    <w:rsid w:val="00204F9B"/>
    <w:rsid w:val="00205599"/>
    <w:rsid w:val="00205F16"/>
    <w:rsid w:val="00206A6F"/>
    <w:rsid w:val="00206CF6"/>
    <w:rsid w:val="00211734"/>
    <w:rsid w:val="00211884"/>
    <w:rsid w:val="00211D17"/>
    <w:rsid w:val="0021211C"/>
    <w:rsid w:val="00212F00"/>
    <w:rsid w:val="00213A91"/>
    <w:rsid w:val="00214818"/>
    <w:rsid w:val="00214895"/>
    <w:rsid w:val="002170E2"/>
    <w:rsid w:val="00217216"/>
    <w:rsid w:val="0022303F"/>
    <w:rsid w:val="00223207"/>
    <w:rsid w:val="00224D3E"/>
    <w:rsid w:val="00224FEC"/>
    <w:rsid w:val="0022548F"/>
    <w:rsid w:val="002255FD"/>
    <w:rsid w:val="00225B10"/>
    <w:rsid w:val="002308EC"/>
    <w:rsid w:val="002318B9"/>
    <w:rsid w:val="00232A1E"/>
    <w:rsid w:val="00233A6E"/>
    <w:rsid w:val="00234120"/>
    <w:rsid w:val="002347C2"/>
    <w:rsid w:val="00235091"/>
    <w:rsid w:val="00235986"/>
    <w:rsid w:val="0023680F"/>
    <w:rsid w:val="00236A32"/>
    <w:rsid w:val="00236C8E"/>
    <w:rsid w:val="002370E2"/>
    <w:rsid w:val="00237BAE"/>
    <w:rsid w:val="002406FC"/>
    <w:rsid w:val="00240B58"/>
    <w:rsid w:val="00240EEF"/>
    <w:rsid w:val="00241954"/>
    <w:rsid w:val="00241B98"/>
    <w:rsid w:val="0024306B"/>
    <w:rsid w:val="00244D2A"/>
    <w:rsid w:val="00245815"/>
    <w:rsid w:val="00246F75"/>
    <w:rsid w:val="002473E3"/>
    <w:rsid w:val="00247CA7"/>
    <w:rsid w:val="0025218F"/>
    <w:rsid w:val="00252935"/>
    <w:rsid w:val="002533F2"/>
    <w:rsid w:val="002548C6"/>
    <w:rsid w:val="00254E57"/>
    <w:rsid w:val="002553E1"/>
    <w:rsid w:val="00255F50"/>
    <w:rsid w:val="002629D5"/>
    <w:rsid w:val="00263C93"/>
    <w:rsid w:val="002640DE"/>
    <w:rsid w:val="00265A1B"/>
    <w:rsid w:val="00266513"/>
    <w:rsid w:val="00266C3C"/>
    <w:rsid w:val="002701AE"/>
    <w:rsid w:val="00271284"/>
    <w:rsid w:val="00271F87"/>
    <w:rsid w:val="002729AA"/>
    <w:rsid w:val="00274F4F"/>
    <w:rsid w:val="00274F8F"/>
    <w:rsid w:val="0027548D"/>
    <w:rsid w:val="00275A38"/>
    <w:rsid w:val="00277482"/>
    <w:rsid w:val="002775AA"/>
    <w:rsid w:val="00277D4E"/>
    <w:rsid w:val="002804AA"/>
    <w:rsid w:val="00281088"/>
    <w:rsid w:val="00281BF5"/>
    <w:rsid w:val="00281FE6"/>
    <w:rsid w:val="00283E31"/>
    <w:rsid w:val="0028461A"/>
    <w:rsid w:val="00285ECE"/>
    <w:rsid w:val="00286C58"/>
    <w:rsid w:val="00287D80"/>
    <w:rsid w:val="00290832"/>
    <w:rsid w:val="00292CD0"/>
    <w:rsid w:val="00292FDB"/>
    <w:rsid w:val="00294B37"/>
    <w:rsid w:val="00297F22"/>
    <w:rsid w:val="002A1032"/>
    <w:rsid w:val="002A3FE6"/>
    <w:rsid w:val="002A4826"/>
    <w:rsid w:val="002A4851"/>
    <w:rsid w:val="002A5307"/>
    <w:rsid w:val="002A546C"/>
    <w:rsid w:val="002A5742"/>
    <w:rsid w:val="002A591C"/>
    <w:rsid w:val="002A6D58"/>
    <w:rsid w:val="002A71F2"/>
    <w:rsid w:val="002B0E29"/>
    <w:rsid w:val="002B1173"/>
    <w:rsid w:val="002B27D4"/>
    <w:rsid w:val="002B4840"/>
    <w:rsid w:val="002B6057"/>
    <w:rsid w:val="002B61BD"/>
    <w:rsid w:val="002B756D"/>
    <w:rsid w:val="002C0260"/>
    <w:rsid w:val="002C1099"/>
    <w:rsid w:val="002C1534"/>
    <w:rsid w:val="002C153F"/>
    <w:rsid w:val="002C2DCF"/>
    <w:rsid w:val="002C389F"/>
    <w:rsid w:val="002C40F9"/>
    <w:rsid w:val="002C4B96"/>
    <w:rsid w:val="002C53A7"/>
    <w:rsid w:val="002C56E0"/>
    <w:rsid w:val="002D0AEA"/>
    <w:rsid w:val="002D158E"/>
    <w:rsid w:val="002D244E"/>
    <w:rsid w:val="002D2CA8"/>
    <w:rsid w:val="002D3A68"/>
    <w:rsid w:val="002D46A0"/>
    <w:rsid w:val="002D4EED"/>
    <w:rsid w:val="002D51EA"/>
    <w:rsid w:val="002D5606"/>
    <w:rsid w:val="002D6455"/>
    <w:rsid w:val="002D6CDF"/>
    <w:rsid w:val="002D7016"/>
    <w:rsid w:val="002E0358"/>
    <w:rsid w:val="002E076C"/>
    <w:rsid w:val="002E1B68"/>
    <w:rsid w:val="002E1B8A"/>
    <w:rsid w:val="002E3099"/>
    <w:rsid w:val="002E499D"/>
    <w:rsid w:val="002E4DF0"/>
    <w:rsid w:val="002E5BFB"/>
    <w:rsid w:val="002E6BC6"/>
    <w:rsid w:val="002E6F0D"/>
    <w:rsid w:val="002E6F2F"/>
    <w:rsid w:val="002E75BD"/>
    <w:rsid w:val="002E7964"/>
    <w:rsid w:val="002E7AE8"/>
    <w:rsid w:val="002F2EEF"/>
    <w:rsid w:val="002F3AAD"/>
    <w:rsid w:val="002F4931"/>
    <w:rsid w:val="002F4D8A"/>
    <w:rsid w:val="002F53CC"/>
    <w:rsid w:val="002F54B9"/>
    <w:rsid w:val="002F5D13"/>
    <w:rsid w:val="00300EA8"/>
    <w:rsid w:val="003011B1"/>
    <w:rsid w:val="00302109"/>
    <w:rsid w:val="00302983"/>
    <w:rsid w:val="00302D95"/>
    <w:rsid w:val="0030380E"/>
    <w:rsid w:val="00304AC1"/>
    <w:rsid w:val="003060E7"/>
    <w:rsid w:val="00306D79"/>
    <w:rsid w:val="0030710B"/>
    <w:rsid w:val="00313B77"/>
    <w:rsid w:val="00314746"/>
    <w:rsid w:val="003168EA"/>
    <w:rsid w:val="00317A2F"/>
    <w:rsid w:val="0032084D"/>
    <w:rsid w:val="00320CA2"/>
    <w:rsid w:val="003215ED"/>
    <w:rsid w:val="003220CC"/>
    <w:rsid w:val="00322D19"/>
    <w:rsid w:val="00322F0A"/>
    <w:rsid w:val="00323670"/>
    <w:rsid w:val="0032429E"/>
    <w:rsid w:val="003250B2"/>
    <w:rsid w:val="00325471"/>
    <w:rsid w:val="00326888"/>
    <w:rsid w:val="00330ECC"/>
    <w:rsid w:val="00331210"/>
    <w:rsid w:val="0033201E"/>
    <w:rsid w:val="003365C4"/>
    <w:rsid w:val="003404C9"/>
    <w:rsid w:val="0034132B"/>
    <w:rsid w:val="00341DC6"/>
    <w:rsid w:val="00343434"/>
    <w:rsid w:val="00343987"/>
    <w:rsid w:val="00343FA5"/>
    <w:rsid w:val="003449F7"/>
    <w:rsid w:val="00344AB5"/>
    <w:rsid w:val="00344E00"/>
    <w:rsid w:val="003454AA"/>
    <w:rsid w:val="003458F5"/>
    <w:rsid w:val="00345F86"/>
    <w:rsid w:val="00350EC1"/>
    <w:rsid w:val="00351196"/>
    <w:rsid w:val="003513D6"/>
    <w:rsid w:val="003527F5"/>
    <w:rsid w:val="00352F96"/>
    <w:rsid w:val="003531C4"/>
    <w:rsid w:val="003532EC"/>
    <w:rsid w:val="00353E55"/>
    <w:rsid w:val="0035662E"/>
    <w:rsid w:val="00357B7D"/>
    <w:rsid w:val="00360835"/>
    <w:rsid w:val="003616C6"/>
    <w:rsid w:val="00362747"/>
    <w:rsid w:val="003628D5"/>
    <w:rsid w:val="00363076"/>
    <w:rsid w:val="00363A0B"/>
    <w:rsid w:val="00370CAE"/>
    <w:rsid w:val="0037196F"/>
    <w:rsid w:val="003719D8"/>
    <w:rsid w:val="00373488"/>
    <w:rsid w:val="00373BF5"/>
    <w:rsid w:val="0037433F"/>
    <w:rsid w:val="003744E0"/>
    <w:rsid w:val="00374DB2"/>
    <w:rsid w:val="003778A9"/>
    <w:rsid w:val="003779C7"/>
    <w:rsid w:val="003825A2"/>
    <w:rsid w:val="003828A3"/>
    <w:rsid w:val="00383BDF"/>
    <w:rsid w:val="00383C47"/>
    <w:rsid w:val="00386898"/>
    <w:rsid w:val="00390F79"/>
    <w:rsid w:val="0039123C"/>
    <w:rsid w:val="00393B03"/>
    <w:rsid w:val="00394BD7"/>
    <w:rsid w:val="00394DF6"/>
    <w:rsid w:val="00396C18"/>
    <w:rsid w:val="00397190"/>
    <w:rsid w:val="00397DBE"/>
    <w:rsid w:val="003A3A8F"/>
    <w:rsid w:val="003A4042"/>
    <w:rsid w:val="003A424E"/>
    <w:rsid w:val="003A5179"/>
    <w:rsid w:val="003A63A4"/>
    <w:rsid w:val="003A7C27"/>
    <w:rsid w:val="003A7D22"/>
    <w:rsid w:val="003B07BC"/>
    <w:rsid w:val="003B2979"/>
    <w:rsid w:val="003B5051"/>
    <w:rsid w:val="003B5DAF"/>
    <w:rsid w:val="003B5F8E"/>
    <w:rsid w:val="003B7060"/>
    <w:rsid w:val="003B7075"/>
    <w:rsid w:val="003C15EC"/>
    <w:rsid w:val="003C1C7F"/>
    <w:rsid w:val="003C35F2"/>
    <w:rsid w:val="003C3BBA"/>
    <w:rsid w:val="003C4132"/>
    <w:rsid w:val="003C63C0"/>
    <w:rsid w:val="003C697A"/>
    <w:rsid w:val="003D1A61"/>
    <w:rsid w:val="003D2BA5"/>
    <w:rsid w:val="003D3B85"/>
    <w:rsid w:val="003D51ED"/>
    <w:rsid w:val="003E2366"/>
    <w:rsid w:val="003E2C9A"/>
    <w:rsid w:val="003E38D5"/>
    <w:rsid w:val="003E42B3"/>
    <w:rsid w:val="003E4EED"/>
    <w:rsid w:val="003E55D1"/>
    <w:rsid w:val="003E6E1A"/>
    <w:rsid w:val="003E6F39"/>
    <w:rsid w:val="003F1BF7"/>
    <w:rsid w:val="003F1D46"/>
    <w:rsid w:val="003F3EF9"/>
    <w:rsid w:val="003F5C67"/>
    <w:rsid w:val="003F6208"/>
    <w:rsid w:val="003F7BA9"/>
    <w:rsid w:val="00400E86"/>
    <w:rsid w:val="00401E2F"/>
    <w:rsid w:val="00403464"/>
    <w:rsid w:val="00403B07"/>
    <w:rsid w:val="00404850"/>
    <w:rsid w:val="00406B50"/>
    <w:rsid w:val="00407284"/>
    <w:rsid w:val="004075E9"/>
    <w:rsid w:val="0041062D"/>
    <w:rsid w:val="00411712"/>
    <w:rsid w:val="0041258C"/>
    <w:rsid w:val="00412F6D"/>
    <w:rsid w:val="004134EA"/>
    <w:rsid w:val="00415A3C"/>
    <w:rsid w:val="00415B02"/>
    <w:rsid w:val="004243A4"/>
    <w:rsid w:val="00424862"/>
    <w:rsid w:val="00425135"/>
    <w:rsid w:val="00425327"/>
    <w:rsid w:val="0042533A"/>
    <w:rsid w:val="00426360"/>
    <w:rsid w:val="004266EC"/>
    <w:rsid w:val="00430FC7"/>
    <w:rsid w:val="0043479B"/>
    <w:rsid w:val="00434DFE"/>
    <w:rsid w:val="0044008B"/>
    <w:rsid w:val="00440243"/>
    <w:rsid w:val="00440671"/>
    <w:rsid w:val="00440940"/>
    <w:rsid w:val="00442549"/>
    <w:rsid w:val="004438F7"/>
    <w:rsid w:val="0044503A"/>
    <w:rsid w:val="00446407"/>
    <w:rsid w:val="004469EE"/>
    <w:rsid w:val="00446DFA"/>
    <w:rsid w:val="004473DD"/>
    <w:rsid w:val="004533AC"/>
    <w:rsid w:val="00453ED0"/>
    <w:rsid w:val="004558CD"/>
    <w:rsid w:val="0045594A"/>
    <w:rsid w:val="0046101B"/>
    <w:rsid w:val="00462C40"/>
    <w:rsid w:val="00463DFA"/>
    <w:rsid w:val="00464897"/>
    <w:rsid w:val="00464CF8"/>
    <w:rsid w:val="004651FA"/>
    <w:rsid w:val="004657E2"/>
    <w:rsid w:val="004658E1"/>
    <w:rsid w:val="0046638A"/>
    <w:rsid w:val="0047103E"/>
    <w:rsid w:val="004721B7"/>
    <w:rsid w:val="00474882"/>
    <w:rsid w:val="00476FFF"/>
    <w:rsid w:val="004800EE"/>
    <w:rsid w:val="00480309"/>
    <w:rsid w:val="004859BE"/>
    <w:rsid w:val="0048638F"/>
    <w:rsid w:val="00490642"/>
    <w:rsid w:val="00492176"/>
    <w:rsid w:val="004943C6"/>
    <w:rsid w:val="00494BED"/>
    <w:rsid w:val="004951D1"/>
    <w:rsid w:val="00495A34"/>
    <w:rsid w:val="00495B92"/>
    <w:rsid w:val="00496844"/>
    <w:rsid w:val="004974A4"/>
    <w:rsid w:val="004979C3"/>
    <w:rsid w:val="004A0B01"/>
    <w:rsid w:val="004A1F40"/>
    <w:rsid w:val="004A21A2"/>
    <w:rsid w:val="004A4003"/>
    <w:rsid w:val="004A783C"/>
    <w:rsid w:val="004B0088"/>
    <w:rsid w:val="004B0BDF"/>
    <w:rsid w:val="004B1A44"/>
    <w:rsid w:val="004B2DAD"/>
    <w:rsid w:val="004B3C03"/>
    <w:rsid w:val="004B7216"/>
    <w:rsid w:val="004B752D"/>
    <w:rsid w:val="004C144B"/>
    <w:rsid w:val="004C18A7"/>
    <w:rsid w:val="004C2344"/>
    <w:rsid w:val="004C2E7A"/>
    <w:rsid w:val="004C2E95"/>
    <w:rsid w:val="004C4934"/>
    <w:rsid w:val="004C4C81"/>
    <w:rsid w:val="004D2E4B"/>
    <w:rsid w:val="004D4906"/>
    <w:rsid w:val="004D4D21"/>
    <w:rsid w:val="004D56EC"/>
    <w:rsid w:val="004D6F6E"/>
    <w:rsid w:val="004D758E"/>
    <w:rsid w:val="004D7A63"/>
    <w:rsid w:val="004D7DCD"/>
    <w:rsid w:val="004E0024"/>
    <w:rsid w:val="004E0648"/>
    <w:rsid w:val="004E0B6F"/>
    <w:rsid w:val="004E0D1D"/>
    <w:rsid w:val="004E250C"/>
    <w:rsid w:val="004E2A7D"/>
    <w:rsid w:val="004E3484"/>
    <w:rsid w:val="004E5FFF"/>
    <w:rsid w:val="004F16C9"/>
    <w:rsid w:val="004F2D94"/>
    <w:rsid w:val="004F3F51"/>
    <w:rsid w:val="004F478F"/>
    <w:rsid w:val="004F4BDE"/>
    <w:rsid w:val="004F4E70"/>
    <w:rsid w:val="004F4F2C"/>
    <w:rsid w:val="004F5525"/>
    <w:rsid w:val="004F56EA"/>
    <w:rsid w:val="005001D0"/>
    <w:rsid w:val="005006AF"/>
    <w:rsid w:val="00500D50"/>
    <w:rsid w:val="0050141A"/>
    <w:rsid w:val="00501703"/>
    <w:rsid w:val="00501736"/>
    <w:rsid w:val="00502185"/>
    <w:rsid w:val="005027BB"/>
    <w:rsid w:val="00502C44"/>
    <w:rsid w:val="00505159"/>
    <w:rsid w:val="00505244"/>
    <w:rsid w:val="00505AF6"/>
    <w:rsid w:val="0050600A"/>
    <w:rsid w:val="00506E8C"/>
    <w:rsid w:val="005078BE"/>
    <w:rsid w:val="00507FAD"/>
    <w:rsid w:val="005112C0"/>
    <w:rsid w:val="005122B9"/>
    <w:rsid w:val="0051286F"/>
    <w:rsid w:val="00513DD3"/>
    <w:rsid w:val="005140A1"/>
    <w:rsid w:val="005143D9"/>
    <w:rsid w:val="00516A79"/>
    <w:rsid w:val="0051707E"/>
    <w:rsid w:val="0052123F"/>
    <w:rsid w:val="00521EF9"/>
    <w:rsid w:val="005227DB"/>
    <w:rsid w:val="00523606"/>
    <w:rsid w:val="00523B3F"/>
    <w:rsid w:val="00523BC1"/>
    <w:rsid w:val="00523C99"/>
    <w:rsid w:val="005243A1"/>
    <w:rsid w:val="005251C0"/>
    <w:rsid w:val="0052592D"/>
    <w:rsid w:val="0052764E"/>
    <w:rsid w:val="00527D68"/>
    <w:rsid w:val="005312AC"/>
    <w:rsid w:val="00534589"/>
    <w:rsid w:val="00535441"/>
    <w:rsid w:val="005354EC"/>
    <w:rsid w:val="00535BC1"/>
    <w:rsid w:val="00536BA6"/>
    <w:rsid w:val="00537614"/>
    <w:rsid w:val="0054133F"/>
    <w:rsid w:val="005417D0"/>
    <w:rsid w:val="00543B2A"/>
    <w:rsid w:val="00543EB3"/>
    <w:rsid w:val="005440A2"/>
    <w:rsid w:val="00544A72"/>
    <w:rsid w:val="00545AA8"/>
    <w:rsid w:val="00545EF7"/>
    <w:rsid w:val="00547499"/>
    <w:rsid w:val="00547C93"/>
    <w:rsid w:val="00552128"/>
    <w:rsid w:val="00552278"/>
    <w:rsid w:val="00552D0A"/>
    <w:rsid w:val="00552E50"/>
    <w:rsid w:val="00553AEC"/>
    <w:rsid w:val="005541B5"/>
    <w:rsid w:val="0055609B"/>
    <w:rsid w:val="00556D6A"/>
    <w:rsid w:val="0056067A"/>
    <w:rsid w:val="00560A59"/>
    <w:rsid w:val="00560BFD"/>
    <w:rsid w:val="00560E3B"/>
    <w:rsid w:val="00561CE6"/>
    <w:rsid w:val="00562B49"/>
    <w:rsid w:val="005641FE"/>
    <w:rsid w:val="00565B43"/>
    <w:rsid w:val="005666AF"/>
    <w:rsid w:val="005704B7"/>
    <w:rsid w:val="0057087D"/>
    <w:rsid w:val="0057188B"/>
    <w:rsid w:val="00571A20"/>
    <w:rsid w:val="00572A00"/>
    <w:rsid w:val="0057306F"/>
    <w:rsid w:val="00574898"/>
    <w:rsid w:val="00574922"/>
    <w:rsid w:val="00574996"/>
    <w:rsid w:val="00574F7A"/>
    <w:rsid w:val="0057540F"/>
    <w:rsid w:val="005756B0"/>
    <w:rsid w:val="00576747"/>
    <w:rsid w:val="00580AA1"/>
    <w:rsid w:val="00580F48"/>
    <w:rsid w:val="005818D2"/>
    <w:rsid w:val="00584DCD"/>
    <w:rsid w:val="00591F0D"/>
    <w:rsid w:val="005930DA"/>
    <w:rsid w:val="00593595"/>
    <w:rsid w:val="00594138"/>
    <w:rsid w:val="005958B9"/>
    <w:rsid w:val="00596FD9"/>
    <w:rsid w:val="005A0CC2"/>
    <w:rsid w:val="005A1374"/>
    <w:rsid w:val="005A3985"/>
    <w:rsid w:val="005A4004"/>
    <w:rsid w:val="005A5E0A"/>
    <w:rsid w:val="005A662C"/>
    <w:rsid w:val="005A6941"/>
    <w:rsid w:val="005A7CE8"/>
    <w:rsid w:val="005A7E67"/>
    <w:rsid w:val="005B0307"/>
    <w:rsid w:val="005B0649"/>
    <w:rsid w:val="005B17CD"/>
    <w:rsid w:val="005B1E08"/>
    <w:rsid w:val="005B2C55"/>
    <w:rsid w:val="005B3B44"/>
    <w:rsid w:val="005B3C87"/>
    <w:rsid w:val="005B4469"/>
    <w:rsid w:val="005B46F0"/>
    <w:rsid w:val="005B4EBF"/>
    <w:rsid w:val="005B5093"/>
    <w:rsid w:val="005C14AD"/>
    <w:rsid w:val="005C2E6A"/>
    <w:rsid w:val="005C3210"/>
    <w:rsid w:val="005C4032"/>
    <w:rsid w:val="005C446B"/>
    <w:rsid w:val="005C4766"/>
    <w:rsid w:val="005C677F"/>
    <w:rsid w:val="005C6C7F"/>
    <w:rsid w:val="005C77B2"/>
    <w:rsid w:val="005C77C9"/>
    <w:rsid w:val="005C7F93"/>
    <w:rsid w:val="005D07CB"/>
    <w:rsid w:val="005D0DE8"/>
    <w:rsid w:val="005D13D6"/>
    <w:rsid w:val="005D3BB1"/>
    <w:rsid w:val="005E16FD"/>
    <w:rsid w:val="005E1CF9"/>
    <w:rsid w:val="005E25A5"/>
    <w:rsid w:val="005E29B2"/>
    <w:rsid w:val="005E2C03"/>
    <w:rsid w:val="005E3025"/>
    <w:rsid w:val="005E3561"/>
    <w:rsid w:val="005E3652"/>
    <w:rsid w:val="005E4DE2"/>
    <w:rsid w:val="005E61D2"/>
    <w:rsid w:val="005E63D2"/>
    <w:rsid w:val="005E6AC7"/>
    <w:rsid w:val="005E7280"/>
    <w:rsid w:val="005F05C1"/>
    <w:rsid w:val="005F09FD"/>
    <w:rsid w:val="005F1E1C"/>
    <w:rsid w:val="005F2318"/>
    <w:rsid w:val="005F23B6"/>
    <w:rsid w:val="005F347B"/>
    <w:rsid w:val="005F51AE"/>
    <w:rsid w:val="005F5D5D"/>
    <w:rsid w:val="005F7C3A"/>
    <w:rsid w:val="006009CF"/>
    <w:rsid w:val="00600CBF"/>
    <w:rsid w:val="00603592"/>
    <w:rsid w:val="00604125"/>
    <w:rsid w:val="0060479B"/>
    <w:rsid w:val="00604B3A"/>
    <w:rsid w:val="0060592E"/>
    <w:rsid w:val="00605E88"/>
    <w:rsid w:val="00607E17"/>
    <w:rsid w:val="006107B9"/>
    <w:rsid w:val="00611187"/>
    <w:rsid w:val="006116AD"/>
    <w:rsid w:val="00612D4C"/>
    <w:rsid w:val="00613B09"/>
    <w:rsid w:val="006168D6"/>
    <w:rsid w:val="00616D94"/>
    <w:rsid w:val="0062112F"/>
    <w:rsid w:val="00621345"/>
    <w:rsid w:val="00621A40"/>
    <w:rsid w:val="00621DC3"/>
    <w:rsid w:val="00623A29"/>
    <w:rsid w:val="0062586C"/>
    <w:rsid w:val="00626504"/>
    <w:rsid w:val="00630636"/>
    <w:rsid w:val="00630E28"/>
    <w:rsid w:val="006317C3"/>
    <w:rsid w:val="006318E2"/>
    <w:rsid w:val="00632D19"/>
    <w:rsid w:val="0063356A"/>
    <w:rsid w:val="0063468D"/>
    <w:rsid w:val="006353CB"/>
    <w:rsid w:val="00635759"/>
    <w:rsid w:val="00635F44"/>
    <w:rsid w:val="00637470"/>
    <w:rsid w:val="0063CA7A"/>
    <w:rsid w:val="00640F63"/>
    <w:rsid w:val="006421CC"/>
    <w:rsid w:val="0064230A"/>
    <w:rsid w:val="0064444E"/>
    <w:rsid w:val="00646373"/>
    <w:rsid w:val="00647A7B"/>
    <w:rsid w:val="006506F7"/>
    <w:rsid w:val="00650876"/>
    <w:rsid w:val="00651ABE"/>
    <w:rsid w:val="00651D2E"/>
    <w:rsid w:val="00652B33"/>
    <w:rsid w:val="00652BC1"/>
    <w:rsid w:val="00654D18"/>
    <w:rsid w:val="00654F15"/>
    <w:rsid w:val="0065514C"/>
    <w:rsid w:val="00655393"/>
    <w:rsid w:val="00655A39"/>
    <w:rsid w:val="00657F20"/>
    <w:rsid w:val="0066038A"/>
    <w:rsid w:val="006606FD"/>
    <w:rsid w:val="006632F3"/>
    <w:rsid w:val="006638A4"/>
    <w:rsid w:val="0066429B"/>
    <w:rsid w:val="00665446"/>
    <w:rsid w:val="006712B0"/>
    <w:rsid w:val="006726ED"/>
    <w:rsid w:val="00673BCF"/>
    <w:rsid w:val="00674E85"/>
    <w:rsid w:val="0067522C"/>
    <w:rsid w:val="00676DC2"/>
    <w:rsid w:val="00676EEF"/>
    <w:rsid w:val="00677B78"/>
    <w:rsid w:val="00680E0D"/>
    <w:rsid w:val="00680EA2"/>
    <w:rsid w:val="00682400"/>
    <w:rsid w:val="006824CA"/>
    <w:rsid w:val="00683398"/>
    <w:rsid w:val="0068355A"/>
    <w:rsid w:val="006838B0"/>
    <w:rsid w:val="00683F7C"/>
    <w:rsid w:val="00683F86"/>
    <w:rsid w:val="0068440E"/>
    <w:rsid w:val="0068521F"/>
    <w:rsid w:val="00687085"/>
    <w:rsid w:val="00690A64"/>
    <w:rsid w:val="00690F06"/>
    <w:rsid w:val="006929AD"/>
    <w:rsid w:val="00692EEC"/>
    <w:rsid w:val="00693CC5"/>
    <w:rsid w:val="00694496"/>
    <w:rsid w:val="00694765"/>
    <w:rsid w:val="0069494E"/>
    <w:rsid w:val="00697B25"/>
    <w:rsid w:val="006A09E3"/>
    <w:rsid w:val="006A0F97"/>
    <w:rsid w:val="006A1288"/>
    <w:rsid w:val="006A1A85"/>
    <w:rsid w:val="006A2335"/>
    <w:rsid w:val="006A24CF"/>
    <w:rsid w:val="006A4158"/>
    <w:rsid w:val="006A4DD3"/>
    <w:rsid w:val="006A60B2"/>
    <w:rsid w:val="006A673A"/>
    <w:rsid w:val="006A7330"/>
    <w:rsid w:val="006A78F3"/>
    <w:rsid w:val="006B0ABD"/>
    <w:rsid w:val="006B278F"/>
    <w:rsid w:val="006B3973"/>
    <w:rsid w:val="006B5293"/>
    <w:rsid w:val="006B6778"/>
    <w:rsid w:val="006C0138"/>
    <w:rsid w:val="006C03CF"/>
    <w:rsid w:val="006C115D"/>
    <w:rsid w:val="006C321C"/>
    <w:rsid w:val="006C3D21"/>
    <w:rsid w:val="006C766D"/>
    <w:rsid w:val="006D2DF9"/>
    <w:rsid w:val="006D41B1"/>
    <w:rsid w:val="006D4AA7"/>
    <w:rsid w:val="006D4E62"/>
    <w:rsid w:val="006D52D5"/>
    <w:rsid w:val="006D5C64"/>
    <w:rsid w:val="006D62AB"/>
    <w:rsid w:val="006D6369"/>
    <w:rsid w:val="006D6E8E"/>
    <w:rsid w:val="006D7EC2"/>
    <w:rsid w:val="006D7FF7"/>
    <w:rsid w:val="006E0810"/>
    <w:rsid w:val="006E29A1"/>
    <w:rsid w:val="006E3065"/>
    <w:rsid w:val="006E3459"/>
    <w:rsid w:val="006E3C66"/>
    <w:rsid w:val="006E4B71"/>
    <w:rsid w:val="006E73A4"/>
    <w:rsid w:val="006F02B6"/>
    <w:rsid w:val="006F0C12"/>
    <w:rsid w:val="006F3235"/>
    <w:rsid w:val="006F5030"/>
    <w:rsid w:val="006F6001"/>
    <w:rsid w:val="006F641B"/>
    <w:rsid w:val="006F7935"/>
    <w:rsid w:val="006F7C88"/>
    <w:rsid w:val="007008E1"/>
    <w:rsid w:val="007010D7"/>
    <w:rsid w:val="007021EA"/>
    <w:rsid w:val="0070346D"/>
    <w:rsid w:val="0070424A"/>
    <w:rsid w:val="007049F9"/>
    <w:rsid w:val="00706CFB"/>
    <w:rsid w:val="00706DD4"/>
    <w:rsid w:val="00707EE9"/>
    <w:rsid w:val="0071049F"/>
    <w:rsid w:val="00710C0E"/>
    <w:rsid w:val="00711320"/>
    <w:rsid w:val="00712788"/>
    <w:rsid w:val="00712C0A"/>
    <w:rsid w:val="007139E8"/>
    <w:rsid w:val="0071411E"/>
    <w:rsid w:val="0071452C"/>
    <w:rsid w:val="00715024"/>
    <w:rsid w:val="00716CE5"/>
    <w:rsid w:val="007259C9"/>
    <w:rsid w:val="00727A84"/>
    <w:rsid w:val="007308DF"/>
    <w:rsid w:val="00731A7D"/>
    <w:rsid w:val="0073495E"/>
    <w:rsid w:val="00735A89"/>
    <w:rsid w:val="00736869"/>
    <w:rsid w:val="00736EBD"/>
    <w:rsid w:val="00737B7C"/>
    <w:rsid w:val="007406F2"/>
    <w:rsid w:val="007412F7"/>
    <w:rsid w:val="00743FE1"/>
    <w:rsid w:val="00746373"/>
    <w:rsid w:val="00746AF4"/>
    <w:rsid w:val="00751B39"/>
    <w:rsid w:val="00753E85"/>
    <w:rsid w:val="007557EC"/>
    <w:rsid w:val="00756001"/>
    <w:rsid w:val="007571EB"/>
    <w:rsid w:val="00760EA9"/>
    <w:rsid w:val="0076168E"/>
    <w:rsid w:val="007617A9"/>
    <w:rsid w:val="00761BDA"/>
    <w:rsid w:val="00762BE5"/>
    <w:rsid w:val="00763EFA"/>
    <w:rsid w:val="00764B4E"/>
    <w:rsid w:val="00770908"/>
    <w:rsid w:val="00770A21"/>
    <w:rsid w:val="007721BE"/>
    <w:rsid w:val="00772793"/>
    <w:rsid w:val="00772C14"/>
    <w:rsid w:val="0077388D"/>
    <w:rsid w:val="00774D5F"/>
    <w:rsid w:val="00775D6B"/>
    <w:rsid w:val="0077743A"/>
    <w:rsid w:val="00777A5C"/>
    <w:rsid w:val="007802B5"/>
    <w:rsid w:val="0078368C"/>
    <w:rsid w:val="00783895"/>
    <w:rsid w:val="00785788"/>
    <w:rsid w:val="00785D4C"/>
    <w:rsid w:val="00786919"/>
    <w:rsid w:val="00791D6C"/>
    <w:rsid w:val="00791F67"/>
    <w:rsid w:val="007933F7"/>
    <w:rsid w:val="007935E8"/>
    <w:rsid w:val="00794E7B"/>
    <w:rsid w:val="00795358"/>
    <w:rsid w:val="00797CB9"/>
    <w:rsid w:val="007A5094"/>
    <w:rsid w:val="007A6021"/>
    <w:rsid w:val="007A610D"/>
    <w:rsid w:val="007A6588"/>
    <w:rsid w:val="007A67EE"/>
    <w:rsid w:val="007A7231"/>
    <w:rsid w:val="007B076A"/>
    <w:rsid w:val="007B0A02"/>
    <w:rsid w:val="007B23F4"/>
    <w:rsid w:val="007B2E77"/>
    <w:rsid w:val="007B4062"/>
    <w:rsid w:val="007B543C"/>
    <w:rsid w:val="007B591B"/>
    <w:rsid w:val="007B5DED"/>
    <w:rsid w:val="007B70AF"/>
    <w:rsid w:val="007B70BD"/>
    <w:rsid w:val="007B728B"/>
    <w:rsid w:val="007B73E8"/>
    <w:rsid w:val="007C10BD"/>
    <w:rsid w:val="007C16C5"/>
    <w:rsid w:val="007C247D"/>
    <w:rsid w:val="007C2EB8"/>
    <w:rsid w:val="007C554E"/>
    <w:rsid w:val="007C5EEC"/>
    <w:rsid w:val="007C7064"/>
    <w:rsid w:val="007C773A"/>
    <w:rsid w:val="007D3F40"/>
    <w:rsid w:val="007D6FEB"/>
    <w:rsid w:val="007D73B5"/>
    <w:rsid w:val="007E06C8"/>
    <w:rsid w:val="007E1738"/>
    <w:rsid w:val="007E195D"/>
    <w:rsid w:val="007E23B6"/>
    <w:rsid w:val="007E271F"/>
    <w:rsid w:val="007E2810"/>
    <w:rsid w:val="007E31EB"/>
    <w:rsid w:val="007E5BB0"/>
    <w:rsid w:val="007E5E35"/>
    <w:rsid w:val="007E729C"/>
    <w:rsid w:val="007F197D"/>
    <w:rsid w:val="007F1CB1"/>
    <w:rsid w:val="007F318C"/>
    <w:rsid w:val="007F3B4F"/>
    <w:rsid w:val="007F5652"/>
    <w:rsid w:val="007F576C"/>
    <w:rsid w:val="007F5EC1"/>
    <w:rsid w:val="007F7071"/>
    <w:rsid w:val="007F7712"/>
    <w:rsid w:val="007F7742"/>
    <w:rsid w:val="0080041E"/>
    <w:rsid w:val="00800639"/>
    <w:rsid w:val="00800CFD"/>
    <w:rsid w:val="008028B0"/>
    <w:rsid w:val="00802CC0"/>
    <w:rsid w:val="008047B8"/>
    <w:rsid w:val="0080508E"/>
    <w:rsid w:val="00805294"/>
    <w:rsid w:val="00805A61"/>
    <w:rsid w:val="00811172"/>
    <w:rsid w:val="00811B6F"/>
    <w:rsid w:val="008127CE"/>
    <w:rsid w:val="00812F0B"/>
    <w:rsid w:val="008143C7"/>
    <w:rsid w:val="00816443"/>
    <w:rsid w:val="00821686"/>
    <w:rsid w:val="00821B22"/>
    <w:rsid w:val="00821C58"/>
    <w:rsid w:val="008252A2"/>
    <w:rsid w:val="008257BF"/>
    <w:rsid w:val="008257FD"/>
    <w:rsid w:val="0082685F"/>
    <w:rsid w:val="00832AD5"/>
    <w:rsid w:val="00832C7A"/>
    <w:rsid w:val="0083333A"/>
    <w:rsid w:val="0083436B"/>
    <w:rsid w:val="00835D38"/>
    <w:rsid w:val="00841C24"/>
    <w:rsid w:val="00842DA0"/>
    <w:rsid w:val="00843173"/>
    <w:rsid w:val="00843524"/>
    <w:rsid w:val="00844497"/>
    <w:rsid w:val="00844AE8"/>
    <w:rsid w:val="0084536D"/>
    <w:rsid w:val="008464F9"/>
    <w:rsid w:val="0085149B"/>
    <w:rsid w:val="00853A24"/>
    <w:rsid w:val="00856644"/>
    <w:rsid w:val="00860F64"/>
    <w:rsid w:val="00861200"/>
    <w:rsid w:val="008618C2"/>
    <w:rsid w:val="00862640"/>
    <w:rsid w:val="008627F8"/>
    <w:rsid w:val="00863783"/>
    <w:rsid w:val="00863D54"/>
    <w:rsid w:val="008649BF"/>
    <w:rsid w:val="00866F47"/>
    <w:rsid w:val="00867366"/>
    <w:rsid w:val="00867F6E"/>
    <w:rsid w:val="00870965"/>
    <w:rsid w:val="008714DF"/>
    <w:rsid w:val="00871775"/>
    <w:rsid w:val="008721BB"/>
    <w:rsid w:val="00872516"/>
    <w:rsid w:val="00873B72"/>
    <w:rsid w:val="00873CA2"/>
    <w:rsid w:val="00875145"/>
    <w:rsid w:val="0087634F"/>
    <w:rsid w:val="008767A2"/>
    <w:rsid w:val="00876DC2"/>
    <w:rsid w:val="00876E20"/>
    <w:rsid w:val="00876E2E"/>
    <w:rsid w:val="00876F3A"/>
    <w:rsid w:val="00877B53"/>
    <w:rsid w:val="00882B85"/>
    <w:rsid w:val="00883008"/>
    <w:rsid w:val="008838AC"/>
    <w:rsid w:val="008847EC"/>
    <w:rsid w:val="00884DFE"/>
    <w:rsid w:val="0088508B"/>
    <w:rsid w:val="00886301"/>
    <w:rsid w:val="00886899"/>
    <w:rsid w:val="00886A18"/>
    <w:rsid w:val="00886E3C"/>
    <w:rsid w:val="00887491"/>
    <w:rsid w:val="00891043"/>
    <w:rsid w:val="00893133"/>
    <w:rsid w:val="00896028"/>
    <w:rsid w:val="00897BB4"/>
    <w:rsid w:val="008A1069"/>
    <w:rsid w:val="008A2006"/>
    <w:rsid w:val="008A2C56"/>
    <w:rsid w:val="008A34A6"/>
    <w:rsid w:val="008A38BC"/>
    <w:rsid w:val="008A463F"/>
    <w:rsid w:val="008A58A5"/>
    <w:rsid w:val="008A608F"/>
    <w:rsid w:val="008A610A"/>
    <w:rsid w:val="008A76DB"/>
    <w:rsid w:val="008A7C70"/>
    <w:rsid w:val="008A7DB3"/>
    <w:rsid w:val="008B3D8F"/>
    <w:rsid w:val="008B41C0"/>
    <w:rsid w:val="008B43DF"/>
    <w:rsid w:val="008B608A"/>
    <w:rsid w:val="008C28B1"/>
    <w:rsid w:val="008C2CE4"/>
    <w:rsid w:val="008C44E4"/>
    <w:rsid w:val="008C4B09"/>
    <w:rsid w:val="008C5CAB"/>
    <w:rsid w:val="008C5F43"/>
    <w:rsid w:val="008D0230"/>
    <w:rsid w:val="008D09F8"/>
    <w:rsid w:val="008D1281"/>
    <w:rsid w:val="008D28DA"/>
    <w:rsid w:val="008D4436"/>
    <w:rsid w:val="008D486F"/>
    <w:rsid w:val="008D51B2"/>
    <w:rsid w:val="008D5E6C"/>
    <w:rsid w:val="008D77CC"/>
    <w:rsid w:val="008D77E6"/>
    <w:rsid w:val="008E19B5"/>
    <w:rsid w:val="008E265D"/>
    <w:rsid w:val="008E36C2"/>
    <w:rsid w:val="008E410D"/>
    <w:rsid w:val="008E490A"/>
    <w:rsid w:val="008E4E2F"/>
    <w:rsid w:val="008E5A0A"/>
    <w:rsid w:val="008E7145"/>
    <w:rsid w:val="008E770E"/>
    <w:rsid w:val="008E7E22"/>
    <w:rsid w:val="008F0193"/>
    <w:rsid w:val="008F0EE3"/>
    <w:rsid w:val="008F20E0"/>
    <w:rsid w:val="008F7505"/>
    <w:rsid w:val="00901986"/>
    <w:rsid w:val="009027DF"/>
    <w:rsid w:val="00903B52"/>
    <w:rsid w:val="00904C0A"/>
    <w:rsid w:val="0090584F"/>
    <w:rsid w:val="00905F38"/>
    <w:rsid w:val="00907354"/>
    <w:rsid w:val="00907560"/>
    <w:rsid w:val="009118D1"/>
    <w:rsid w:val="00913BA4"/>
    <w:rsid w:val="0091455F"/>
    <w:rsid w:val="00914B45"/>
    <w:rsid w:val="00915BE6"/>
    <w:rsid w:val="009160F7"/>
    <w:rsid w:val="009165C4"/>
    <w:rsid w:val="00916DE6"/>
    <w:rsid w:val="00917ED8"/>
    <w:rsid w:val="00917F62"/>
    <w:rsid w:val="00920941"/>
    <w:rsid w:val="00921BEE"/>
    <w:rsid w:val="0092289A"/>
    <w:rsid w:val="00923F56"/>
    <w:rsid w:val="00925158"/>
    <w:rsid w:val="00925B8E"/>
    <w:rsid w:val="009260DE"/>
    <w:rsid w:val="00926E4B"/>
    <w:rsid w:val="00927E36"/>
    <w:rsid w:val="009302DC"/>
    <w:rsid w:val="00930AA3"/>
    <w:rsid w:val="0093133A"/>
    <w:rsid w:val="00931B8B"/>
    <w:rsid w:val="009320A5"/>
    <w:rsid w:val="009329D4"/>
    <w:rsid w:val="00933FD0"/>
    <w:rsid w:val="009401C2"/>
    <w:rsid w:val="00941CED"/>
    <w:rsid w:val="009422DA"/>
    <w:rsid w:val="009429D6"/>
    <w:rsid w:val="00943227"/>
    <w:rsid w:val="00943342"/>
    <w:rsid w:val="00945942"/>
    <w:rsid w:val="00945C73"/>
    <w:rsid w:val="00946BB2"/>
    <w:rsid w:val="00946FA5"/>
    <w:rsid w:val="00950078"/>
    <w:rsid w:val="009520B7"/>
    <w:rsid w:val="009523BD"/>
    <w:rsid w:val="00953317"/>
    <w:rsid w:val="009544A5"/>
    <w:rsid w:val="009557EB"/>
    <w:rsid w:val="009565A5"/>
    <w:rsid w:val="00957531"/>
    <w:rsid w:val="009611A5"/>
    <w:rsid w:val="009616A6"/>
    <w:rsid w:val="00961D71"/>
    <w:rsid w:val="0096234E"/>
    <w:rsid w:val="009623A2"/>
    <w:rsid w:val="00962FF3"/>
    <w:rsid w:val="009630CD"/>
    <w:rsid w:val="00963DE6"/>
    <w:rsid w:val="00964620"/>
    <w:rsid w:val="00970DED"/>
    <w:rsid w:val="009740A0"/>
    <w:rsid w:val="009744E1"/>
    <w:rsid w:val="0097639D"/>
    <w:rsid w:val="00976935"/>
    <w:rsid w:val="00976D9F"/>
    <w:rsid w:val="00977067"/>
    <w:rsid w:val="0098054F"/>
    <w:rsid w:val="0098058C"/>
    <w:rsid w:val="009831A5"/>
    <w:rsid w:val="00984373"/>
    <w:rsid w:val="00984F5E"/>
    <w:rsid w:val="0098675A"/>
    <w:rsid w:val="00991237"/>
    <w:rsid w:val="009950AF"/>
    <w:rsid w:val="0099580D"/>
    <w:rsid w:val="00996551"/>
    <w:rsid w:val="00997CBD"/>
    <w:rsid w:val="009A2325"/>
    <w:rsid w:val="009A2C04"/>
    <w:rsid w:val="009A50E1"/>
    <w:rsid w:val="009A7977"/>
    <w:rsid w:val="009B0DA1"/>
    <w:rsid w:val="009B34DD"/>
    <w:rsid w:val="009B42CD"/>
    <w:rsid w:val="009B4788"/>
    <w:rsid w:val="009B4AFB"/>
    <w:rsid w:val="009B5094"/>
    <w:rsid w:val="009B5CDF"/>
    <w:rsid w:val="009B650D"/>
    <w:rsid w:val="009B7102"/>
    <w:rsid w:val="009C0CD0"/>
    <w:rsid w:val="009C1BCC"/>
    <w:rsid w:val="009C29D0"/>
    <w:rsid w:val="009C397F"/>
    <w:rsid w:val="009C3AEE"/>
    <w:rsid w:val="009C3B8F"/>
    <w:rsid w:val="009C48A6"/>
    <w:rsid w:val="009C4CF0"/>
    <w:rsid w:val="009C5052"/>
    <w:rsid w:val="009C5124"/>
    <w:rsid w:val="009C59AA"/>
    <w:rsid w:val="009C5CEE"/>
    <w:rsid w:val="009C7104"/>
    <w:rsid w:val="009D1693"/>
    <w:rsid w:val="009D2C4F"/>
    <w:rsid w:val="009D3BB8"/>
    <w:rsid w:val="009D4A3C"/>
    <w:rsid w:val="009D5439"/>
    <w:rsid w:val="009D546B"/>
    <w:rsid w:val="009D5D5C"/>
    <w:rsid w:val="009D793C"/>
    <w:rsid w:val="009E0253"/>
    <w:rsid w:val="009E0560"/>
    <w:rsid w:val="009E0E33"/>
    <w:rsid w:val="009E2BF5"/>
    <w:rsid w:val="009E4320"/>
    <w:rsid w:val="009E4436"/>
    <w:rsid w:val="009E4F7C"/>
    <w:rsid w:val="009E5077"/>
    <w:rsid w:val="009E5679"/>
    <w:rsid w:val="009E5979"/>
    <w:rsid w:val="009F2191"/>
    <w:rsid w:val="009F31FF"/>
    <w:rsid w:val="009F4FD1"/>
    <w:rsid w:val="009F67AC"/>
    <w:rsid w:val="009F6DE3"/>
    <w:rsid w:val="009F7D1D"/>
    <w:rsid w:val="00A0109E"/>
    <w:rsid w:val="00A014FD"/>
    <w:rsid w:val="00A01E05"/>
    <w:rsid w:val="00A04389"/>
    <w:rsid w:val="00A05906"/>
    <w:rsid w:val="00A11178"/>
    <w:rsid w:val="00A1177F"/>
    <w:rsid w:val="00A11D8F"/>
    <w:rsid w:val="00A11F56"/>
    <w:rsid w:val="00A132D8"/>
    <w:rsid w:val="00A13570"/>
    <w:rsid w:val="00A15E4B"/>
    <w:rsid w:val="00A175D3"/>
    <w:rsid w:val="00A2049B"/>
    <w:rsid w:val="00A207D3"/>
    <w:rsid w:val="00A22A24"/>
    <w:rsid w:val="00A249D7"/>
    <w:rsid w:val="00A255B5"/>
    <w:rsid w:val="00A257DB"/>
    <w:rsid w:val="00A26E88"/>
    <w:rsid w:val="00A30858"/>
    <w:rsid w:val="00A35F33"/>
    <w:rsid w:val="00A364C2"/>
    <w:rsid w:val="00A37CDB"/>
    <w:rsid w:val="00A41A94"/>
    <w:rsid w:val="00A42676"/>
    <w:rsid w:val="00A42E0C"/>
    <w:rsid w:val="00A430AA"/>
    <w:rsid w:val="00A44E57"/>
    <w:rsid w:val="00A467ED"/>
    <w:rsid w:val="00A47F06"/>
    <w:rsid w:val="00A50711"/>
    <w:rsid w:val="00A5074A"/>
    <w:rsid w:val="00A50BE0"/>
    <w:rsid w:val="00A5284C"/>
    <w:rsid w:val="00A531BE"/>
    <w:rsid w:val="00A54939"/>
    <w:rsid w:val="00A54F66"/>
    <w:rsid w:val="00A573A0"/>
    <w:rsid w:val="00A607CE"/>
    <w:rsid w:val="00A613A1"/>
    <w:rsid w:val="00A61946"/>
    <w:rsid w:val="00A6202E"/>
    <w:rsid w:val="00A63793"/>
    <w:rsid w:val="00A638B0"/>
    <w:rsid w:val="00A6402B"/>
    <w:rsid w:val="00A66E89"/>
    <w:rsid w:val="00A67A13"/>
    <w:rsid w:val="00A719D1"/>
    <w:rsid w:val="00A726D4"/>
    <w:rsid w:val="00A72CDD"/>
    <w:rsid w:val="00A73911"/>
    <w:rsid w:val="00A73F28"/>
    <w:rsid w:val="00A74B0F"/>
    <w:rsid w:val="00A76255"/>
    <w:rsid w:val="00A76B2F"/>
    <w:rsid w:val="00A77C1E"/>
    <w:rsid w:val="00A82663"/>
    <w:rsid w:val="00A82C5F"/>
    <w:rsid w:val="00A83CE6"/>
    <w:rsid w:val="00A84F2F"/>
    <w:rsid w:val="00A85B1E"/>
    <w:rsid w:val="00A9131C"/>
    <w:rsid w:val="00A91FE9"/>
    <w:rsid w:val="00A92534"/>
    <w:rsid w:val="00A9375E"/>
    <w:rsid w:val="00A941BE"/>
    <w:rsid w:val="00A944E0"/>
    <w:rsid w:val="00A9466D"/>
    <w:rsid w:val="00A9477C"/>
    <w:rsid w:val="00A94AF8"/>
    <w:rsid w:val="00A952AA"/>
    <w:rsid w:val="00A97A98"/>
    <w:rsid w:val="00AA0D87"/>
    <w:rsid w:val="00AA408F"/>
    <w:rsid w:val="00AA44D8"/>
    <w:rsid w:val="00AA4E3B"/>
    <w:rsid w:val="00AA5D3B"/>
    <w:rsid w:val="00AA6C5C"/>
    <w:rsid w:val="00AA6FE3"/>
    <w:rsid w:val="00AB05E5"/>
    <w:rsid w:val="00AB088E"/>
    <w:rsid w:val="00AB08AD"/>
    <w:rsid w:val="00AB1B7D"/>
    <w:rsid w:val="00AB24EA"/>
    <w:rsid w:val="00AB2764"/>
    <w:rsid w:val="00AB3660"/>
    <w:rsid w:val="00AB3C69"/>
    <w:rsid w:val="00AB4FF5"/>
    <w:rsid w:val="00AB5623"/>
    <w:rsid w:val="00AB57B0"/>
    <w:rsid w:val="00AB59B2"/>
    <w:rsid w:val="00AB5AD9"/>
    <w:rsid w:val="00AB67F7"/>
    <w:rsid w:val="00AC1EEF"/>
    <w:rsid w:val="00AC2D1D"/>
    <w:rsid w:val="00AC3603"/>
    <w:rsid w:val="00AC535B"/>
    <w:rsid w:val="00AC57FD"/>
    <w:rsid w:val="00AC5B5C"/>
    <w:rsid w:val="00AC7428"/>
    <w:rsid w:val="00AC7E62"/>
    <w:rsid w:val="00AD0825"/>
    <w:rsid w:val="00AD1AA7"/>
    <w:rsid w:val="00AD1E58"/>
    <w:rsid w:val="00AD23EE"/>
    <w:rsid w:val="00AD3217"/>
    <w:rsid w:val="00AD3B07"/>
    <w:rsid w:val="00AD46D7"/>
    <w:rsid w:val="00AE0B22"/>
    <w:rsid w:val="00AE2D3A"/>
    <w:rsid w:val="00AE3305"/>
    <w:rsid w:val="00AE3C43"/>
    <w:rsid w:val="00AE3F50"/>
    <w:rsid w:val="00AE43A0"/>
    <w:rsid w:val="00AE4F98"/>
    <w:rsid w:val="00AE5DF1"/>
    <w:rsid w:val="00AE6AB1"/>
    <w:rsid w:val="00AE6E01"/>
    <w:rsid w:val="00AE70FD"/>
    <w:rsid w:val="00AE7C6A"/>
    <w:rsid w:val="00AF2D15"/>
    <w:rsid w:val="00AF338E"/>
    <w:rsid w:val="00AF580F"/>
    <w:rsid w:val="00AF6159"/>
    <w:rsid w:val="00B03A06"/>
    <w:rsid w:val="00B03B45"/>
    <w:rsid w:val="00B0499C"/>
    <w:rsid w:val="00B04CD3"/>
    <w:rsid w:val="00B04F4B"/>
    <w:rsid w:val="00B0584D"/>
    <w:rsid w:val="00B06AE2"/>
    <w:rsid w:val="00B115CB"/>
    <w:rsid w:val="00B117BB"/>
    <w:rsid w:val="00B11D6F"/>
    <w:rsid w:val="00B12364"/>
    <w:rsid w:val="00B12F02"/>
    <w:rsid w:val="00B14B82"/>
    <w:rsid w:val="00B20B49"/>
    <w:rsid w:val="00B21924"/>
    <w:rsid w:val="00B2244F"/>
    <w:rsid w:val="00B232A5"/>
    <w:rsid w:val="00B23D72"/>
    <w:rsid w:val="00B24E34"/>
    <w:rsid w:val="00B25456"/>
    <w:rsid w:val="00B30829"/>
    <w:rsid w:val="00B323FF"/>
    <w:rsid w:val="00B35880"/>
    <w:rsid w:val="00B35E57"/>
    <w:rsid w:val="00B364C7"/>
    <w:rsid w:val="00B37633"/>
    <w:rsid w:val="00B40056"/>
    <w:rsid w:val="00B406C3"/>
    <w:rsid w:val="00B416F4"/>
    <w:rsid w:val="00B41DCE"/>
    <w:rsid w:val="00B41F00"/>
    <w:rsid w:val="00B423EE"/>
    <w:rsid w:val="00B4415E"/>
    <w:rsid w:val="00B44680"/>
    <w:rsid w:val="00B449D4"/>
    <w:rsid w:val="00B44A61"/>
    <w:rsid w:val="00B44C0B"/>
    <w:rsid w:val="00B44EB7"/>
    <w:rsid w:val="00B452E2"/>
    <w:rsid w:val="00B45923"/>
    <w:rsid w:val="00B478BA"/>
    <w:rsid w:val="00B5172E"/>
    <w:rsid w:val="00B521BD"/>
    <w:rsid w:val="00B52FDC"/>
    <w:rsid w:val="00B530D6"/>
    <w:rsid w:val="00B5373A"/>
    <w:rsid w:val="00B53A87"/>
    <w:rsid w:val="00B55E31"/>
    <w:rsid w:val="00B56242"/>
    <w:rsid w:val="00B5714C"/>
    <w:rsid w:val="00B5749B"/>
    <w:rsid w:val="00B60178"/>
    <w:rsid w:val="00B614FD"/>
    <w:rsid w:val="00B62440"/>
    <w:rsid w:val="00B624C1"/>
    <w:rsid w:val="00B640E3"/>
    <w:rsid w:val="00B6414F"/>
    <w:rsid w:val="00B64A52"/>
    <w:rsid w:val="00B64E86"/>
    <w:rsid w:val="00B663EB"/>
    <w:rsid w:val="00B67348"/>
    <w:rsid w:val="00B709A9"/>
    <w:rsid w:val="00B71021"/>
    <w:rsid w:val="00B713D1"/>
    <w:rsid w:val="00B73D3A"/>
    <w:rsid w:val="00B74A85"/>
    <w:rsid w:val="00B756DD"/>
    <w:rsid w:val="00B76A03"/>
    <w:rsid w:val="00B76DD8"/>
    <w:rsid w:val="00B7703D"/>
    <w:rsid w:val="00B8131B"/>
    <w:rsid w:val="00B81321"/>
    <w:rsid w:val="00B81659"/>
    <w:rsid w:val="00B816C6"/>
    <w:rsid w:val="00B81B86"/>
    <w:rsid w:val="00B834FF"/>
    <w:rsid w:val="00B849D6"/>
    <w:rsid w:val="00B9023F"/>
    <w:rsid w:val="00B90B9C"/>
    <w:rsid w:val="00B92F08"/>
    <w:rsid w:val="00B97F23"/>
    <w:rsid w:val="00BA2420"/>
    <w:rsid w:val="00BA2AD6"/>
    <w:rsid w:val="00BA4038"/>
    <w:rsid w:val="00BA49EC"/>
    <w:rsid w:val="00BA6643"/>
    <w:rsid w:val="00BA6EF6"/>
    <w:rsid w:val="00BA7B67"/>
    <w:rsid w:val="00BB340E"/>
    <w:rsid w:val="00BB65C1"/>
    <w:rsid w:val="00BB7493"/>
    <w:rsid w:val="00BC1A99"/>
    <w:rsid w:val="00BC1E4D"/>
    <w:rsid w:val="00BC24F4"/>
    <w:rsid w:val="00BC2D64"/>
    <w:rsid w:val="00BC336D"/>
    <w:rsid w:val="00BC5467"/>
    <w:rsid w:val="00BC5D35"/>
    <w:rsid w:val="00BC69F2"/>
    <w:rsid w:val="00BC6A1E"/>
    <w:rsid w:val="00BC79CD"/>
    <w:rsid w:val="00BD1881"/>
    <w:rsid w:val="00BD197E"/>
    <w:rsid w:val="00BD5652"/>
    <w:rsid w:val="00BD7E10"/>
    <w:rsid w:val="00BE1B46"/>
    <w:rsid w:val="00BE2956"/>
    <w:rsid w:val="00BE2D6A"/>
    <w:rsid w:val="00BE30C3"/>
    <w:rsid w:val="00BE3C37"/>
    <w:rsid w:val="00BE457D"/>
    <w:rsid w:val="00BE725D"/>
    <w:rsid w:val="00BE75F9"/>
    <w:rsid w:val="00BE7609"/>
    <w:rsid w:val="00BF0C18"/>
    <w:rsid w:val="00BF0CCB"/>
    <w:rsid w:val="00BF172B"/>
    <w:rsid w:val="00BF3F4B"/>
    <w:rsid w:val="00BF4E6D"/>
    <w:rsid w:val="00BF5272"/>
    <w:rsid w:val="00BF5619"/>
    <w:rsid w:val="00BF7063"/>
    <w:rsid w:val="00BF7868"/>
    <w:rsid w:val="00BF79DB"/>
    <w:rsid w:val="00C01128"/>
    <w:rsid w:val="00C012B2"/>
    <w:rsid w:val="00C01470"/>
    <w:rsid w:val="00C035FE"/>
    <w:rsid w:val="00C0407E"/>
    <w:rsid w:val="00C04C84"/>
    <w:rsid w:val="00C05D4E"/>
    <w:rsid w:val="00C05FB5"/>
    <w:rsid w:val="00C108C5"/>
    <w:rsid w:val="00C11962"/>
    <w:rsid w:val="00C12260"/>
    <w:rsid w:val="00C12FA9"/>
    <w:rsid w:val="00C142DC"/>
    <w:rsid w:val="00C14B02"/>
    <w:rsid w:val="00C1581B"/>
    <w:rsid w:val="00C16126"/>
    <w:rsid w:val="00C20ADC"/>
    <w:rsid w:val="00C20C38"/>
    <w:rsid w:val="00C20F36"/>
    <w:rsid w:val="00C264EC"/>
    <w:rsid w:val="00C27454"/>
    <w:rsid w:val="00C30921"/>
    <w:rsid w:val="00C3416A"/>
    <w:rsid w:val="00C34803"/>
    <w:rsid w:val="00C34B7E"/>
    <w:rsid w:val="00C3555D"/>
    <w:rsid w:val="00C36D00"/>
    <w:rsid w:val="00C37353"/>
    <w:rsid w:val="00C41417"/>
    <w:rsid w:val="00C42229"/>
    <w:rsid w:val="00C46A47"/>
    <w:rsid w:val="00C46BCD"/>
    <w:rsid w:val="00C46CE7"/>
    <w:rsid w:val="00C50555"/>
    <w:rsid w:val="00C5138D"/>
    <w:rsid w:val="00C5140C"/>
    <w:rsid w:val="00C52FD5"/>
    <w:rsid w:val="00C5393F"/>
    <w:rsid w:val="00C552B4"/>
    <w:rsid w:val="00C56249"/>
    <w:rsid w:val="00C60341"/>
    <w:rsid w:val="00C60CCB"/>
    <w:rsid w:val="00C615AC"/>
    <w:rsid w:val="00C61843"/>
    <w:rsid w:val="00C61DF3"/>
    <w:rsid w:val="00C63AFC"/>
    <w:rsid w:val="00C63FF5"/>
    <w:rsid w:val="00C64CF1"/>
    <w:rsid w:val="00C6625B"/>
    <w:rsid w:val="00C72135"/>
    <w:rsid w:val="00C73423"/>
    <w:rsid w:val="00C74E9A"/>
    <w:rsid w:val="00C75D1F"/>
    <w:rsid w:val="00C7691D"/>
    <w:rsid w:val="00C77540"/>
    <w:rsid w:val="00C84A7E"/>
    <w:rsid w:val="00C858B9"/>
    <w:rsid w:val="00C86142"/>
    <w:rsid w:val="00C865ED"/>
    <w:rsid w:val="00C86EDF"/>
    <w:rsid w:val="00C875CE"/>
    <w:rsid w:val="00C9236D"/>
    <w:rsid w:val="00C92EBA"/>
    <w:rsid w:val="00C9423C"/>
    <w:rsid w:val="00C95AE2"/>
    <w:rsid w:val="00CA05D6"/>
    <w:rsid w:val="00CA104C"/>
    <w:rsid w:val="00CA1995"/>
    <w:rsid w:val="00CA1AAD"/>
    <w:rsid w:val="00CA3E72"/>
    <w:rsid w:val="00CA49D2"/>
    <w:rsid w:val="00CA7594"/>
    <w:rsid w:val="00CB1104"/>
    <w:rsid w:val="00CB199B"/>
    <w:rsid w:val="00CB549F"/>
    <w:rsid w:val="00CB57E4"/>
    <w:rsid w:val="00CB57F3"/>
    <w:rsid w:val="00CB609A"/>
    <w:rsid w:val="00CB64C8"/>
    <w:rsid w:val="00CB7358"/>
    <w:rsid w:val="00CB7669"/>
    <w:rsid w:val="00CB7C88"/>
    <w:rsid w:val="00CC07B8"/>
    <w:rsid w:val="00CC1329"/>
    <w:rsid w:val="00CC1A93"/>
    <w:rsid w:val="00CC2700"/>
    <w:rsid w:val="00CC370C"/>
    <w:rsid w:val="00CC4789"/>
    <w:rsid w:val="00CC50A3"/>
    <w:rsid w:val="00CC5E1D"/>
    <w:rsid w:val="00CC64DE"/>
    <w:rsid w:val="00CC679C"/>
    <w:rsid w:val="00CC7226"/>
    <w:rsid w:val="00CD0125"/>
    <w:rsid w:val="00CD1822"/>
    <w:rsid w:val="00CD22DC"/>
    <w:rsid w:val="00CD3350"/>
    <w:rsid w:val="00CD4500"/>
    <w:rsid w:val="00CD503A"/>
    <w:rsid w:val="00CD6119"/>
    <w:rsid w:val="00CD6322"/>
    <w:rsid w:val="00CD6F1E"/>
    <w:rsid w:val="00CD6F8E"/>
    <w:rsid w:val="00CD7F42"/>
    <w:rsid w:val="00CE014A"/>
    <w:rsid w:val="00CE0AB1"/>
    <w:rsid w:val="00CE63E2"/>
    <w:rsid w:val="00CE6B80"/>
    <w:rsid w:val="00CE7F5D"/>
    <w:rsid w:val="00CF039C"/>
    <w:rsid w:val="00CF0765"/>
    <w:rsid w:val="00CF15BB"/>
    <w:rsid w:val="00CF1DC7"/>
    <w:rsid w:val="00CF2A3F"/>
    <w:rsid w:val="00CF37E0"/>
    <w:rsid w:val="00CF39DC"/>
    <w:rsid w:val="00CF3DE8"/>
    <w:rsid w:val="00CF4D80"/>
    <w:rsid w:val="00CF6F36"/>
    <w:rsid w:val="00CF7B5B"/>
    <w:rsid w:val="00D009A1"/>
    <w:rsid w:val="00D01071"/>
    <w:rsid w:val="00D032AC"/>
    <w:rsid w:val="00D0391F"/>
    <w:rsid w:val="00D05B00"/>
    <w:rsid w:val="00D064EC"/>
    <w:rsid w:val="00D071E1"/>
    <w:rsid w:val="00D10529"/>
    <w:rsid w:val="00D1273C"/>
    <w:rsid w:val="00D1429C"/>
    <w:rsid w:val="00D14421"/>
    <w:rsid w:val="00D14AF3"/>
    <w:rsid w:val="00D14C92"/>
    <w:rsid w:val="00D151C7"/>
    <w:rsid w:val="00D16EE0"/>
    <w:rsid w:val="00D17271"/>
    <w:rsid w:val="00D21BDB"/>
    <w:rsid w:val="00D22C84"/>
    <w:rsid w:val="00D25644"/>
    <w:rsid w:val="00D26328"/>
    <w:rsid w:val="00D278C0"/>
    <w:rsid w:val="00D27DBD"/>
    <w:rsid w:val="00D27E72"/>
    <w:rsid w:val="00D31043"/>
    <w:rsid w:val="00D31105"/>
    <w:rsid w:val="00D312B6"/>
    <w:rsid w:val="00D31D10"/>
    <w:rsid w:val="00D32DE0"/>
    <w:rsid w:val="00D32F55"/>
    <w:rsid w:val="00D337BF"/>
    <w:rsid w:val="00D33AFF"/>
    <w:rsid w:val="00D33F16"/>
    <w:rsid w:val="00D343AA"/>
    <w:rsid w:val="00D3504A"/>
    <w:rsid w:val="00D36634"/>
    <w:rsid w:val="00D4025D"/>
    <w:rsid w:val="00D40F69"/>
    <w:rsid w:val="00D43225"/>
    <w:rsid w:val="00D43B6B"/>
    <w:rsid w:val="00D43C4A"/>
    <w:rsid w:val="00D4412D"/>
    <w:rsid w:val="00D449AE"/>
    <w:rsid w:val="00D45699"/>
    <w:rsid w:val="00D456C4"/>
    <w:rsid w:val="00D4664B"/>
    <w:rsid w:val="00D4730B"/>
    <w:rsid w:val="00D47AC0"/>
    <w:rsid w:val="00D53054"/>
    <w:rsid w:val="00D533E8"/>
    <w:rsid w:val="00D53514"/>
    <w:rsid w:val="00D5391B"/>
    <w:rsid w:val="00D5416E"/>
    <w:rsid w:val="00D5708D"/>
    <w:rsid w:val="00D57D3C"/>
    <w:rsid w:val="00D61916"/>
    <w:rsid w:val="00D62700"/>
    <w:rsid w:val="00D631B9"/>
    <w:rsid w:val="00D645AD"/>
    <w:rsid w:val="00D64894"/>
    <w:rsid w:val="00D67D25"/>
    <w:rsid w:val="00D7024A"/>
    <w:rsid w:val="00D711C4"/>
    <w:rsid w:val="00D7152B"/>
    <w:rsid w:val="00D71801"/>
    <w:rsid w:val="00D72621"/>
    <w:rsid w:val="00D72909"/>
    <w:rsid w:val="00D72EC3"/>
    <w:rsid w:val="00D73817"/>
    <w:rsid w:val="00D744C5"/>
    <w:rsid w:val="00D77B14"/>
    <w:rsid w:val="00D8013A"/>
    <w:rsid w:val="00D804F6"/>
    <w:rsid w:val="00D811D8"/>
    <w:rsid w:val="00D82B7A"/>
    <w:rsid w:val="00D83680"/>
    <w:rsid w:val="00D8390E"/>
    <w:rsid w:val="00D8514F"/>
    <w:rsid w:val="00D86C49"/>
    <w:rsid w:val="00D87276"/>
    <w:rsid w:val="00D90057"/>
    <w:rsid w:val="00D911C0"/>
    <w:rsid w:val="00D943BF"/>
    <w:rsid w:val="00D9449E"/>
    <w:rsid w:val="00D94D49"/>
    <w:rsid w:val="00D95F48"/>
    <w:rsid w:val="00DA101B"/>
    <w:rsid w:val="00DA1A78"/>
    <w:rsid w:val="00DA3840"/>
    <w:rsid w:val="00DA4BA3"/>
    <w:rsid w:val="00DA508A"/>
    <w:rsid w:val="00DA68CC"/>
    <w:rsid w:val="00DB0919"/>
    <w:rsid w:val="00DB40A0"/>
    <w:rsid w:val="00DB51E6"/>
    <w:rsid w:val="00DB672D"/>
    <w:rsid w:val="00DC0635"/>
    <w:rsid w:val="00DC11B3"/>
    <w:rsid w:val="00DC359D"/>
    <w:rsid w:val="00DC381C"/>
    <w:rsid w:val="00DC3D67"/>
    <w:rsid w:val="00DC5564"/>
    <w:rsid w:val="00DC5E5E"/>
    <w:rsid w:val="00DC6A00"/>
    <w:rsid w:val="00DC75CE"/>
    <w:rsid w:val="00DC7CA7"/>
    <w:rsid w:val="00DD06BC"/>
    <w:rsid w:val="00DD091F"/>
    <w:rsid w:val="00DD1054"/>
    <w:rsid w:val="00DD2CDF"/>
    <w:rsid w:val="00DD3C68"/>
    <w:rsid w:val="00DD3F8D"/>
    <w:rsid w:val="00DD568A"/>
    <w:rsid w:val="00DD5A5B"/>
    <w:rsid w:val="00DE05D8"/>
    <w:rsid w:val="00DE2128"/>
    <w:rsid w:val="00DE2F03"/>
    <w:rsid w:val="00DE3220"/>
    <w:rsid w:val="00DE5719"/>
    <w:rsid w:val="00DE5AAF"/>
    <w:rsid w:val="00DE643A"/>
    <w:rsid w:val="00DE7282"/>
    <w:rsid w:val="00DE77AB"/>
    <w:rsid w:val="00DF0760"/>
    <w:rsid w:val="00DF0D06"/>
    <w:rsid w:val="00DF0D95"/>
    <w:rsid w:val="00DF0DF0"/>
    <w:rsid w:val="00DF0EAA"/>
    <w:rsid w:val="00DF1A1C"/>
    <w:rsid w:val="00DF2039"/>
    <w:rsid w:val="00DF29E6"/>
    <w:rsid w:val="00DF2A72"/>
    <w:rsid w:val="00DF2B6A"/>
    <w:rsid w:val="00DF3404"/>
    <w:rsid w:val="00DF3BBD"/>
    <w:rsid w:val="00DF43A5"/>
    <w:rsid w:val="00DF4600"/>
    <w:rsid w:val="00DF555D"/>
    <w:rsid w:val="00DF5C0E"/>
    <w:rsid w:val="00DF6B29"/>
    <w:rsid w:val="00DF77A8"/>
    <w:rsid w:val="00DF7A6F"/>
    <w:rsid w:val="00E000EB"/>
    <w:rsid w:val="00E007E3"/>
    <w:rsid w:val="00E01582"/>
    <w:rsid w:val="00E01DF6"/>
    <w:rsid w:val="00E02D12"/>
    <w:rsid w:val="00E0352A"/>
    <w:rsid w:val="00E0409C"/>
    <w:rsid w:val="00E071CA"/>
    <w:rsid w:val="00E07CA4"/>
    <w:rsid w:val="00E102F2"/>
    <w:rsid w:val="00E12343"/>
    <w:rsid w:val="00E1453A"/>
    <w:rsid w:val="00E16E12"/>
    <w:rsid w:val="00E17096"/>
    <w:rsid w:val="00E21B41"/>
    <w:rsid w:val="00E21FB6"/>
    <w:rsid w:val="00E226C6"/>
    <w:rsid w:val="00E22B04"/>
    <w:rsid w:val="00E240BE"/>
    <w:rsid w:val="00E24408"/>
    <w:rsid w:val="00E24BA7"/>
    <w:rsid w:val="00E24F7A"/>
    <w:rsid w:val="00E25DE5"/>
    <w:rsid w:val="00E2728C"/>
    <w:rsid w:val="00E272E0"/>
    <w:rsid w:val="00E27694"/>
    <w:rsid w:val="00E30672"/>
    <w:rsid w:val="00E3081B"/>
    <w:rsid w:val="00E30FB3"/>
    <w:rsid w:val="00E31244"/>
    <w:rsid w:val="00E31A85"/>
    <w:rsid w:val="00E32084"/>
    <w:rsid w:val="00E32187"/>
    <w:rsid w:val="00E32B63"/>
    <w:rsid w:val="00E330F0"/>
    <w:rsid w:val="00E3319F"/>
    <w:rsid w:val="00E33483"/>
    <w:rsid w:val="00E34FFE"/>
    <w:rsid w:val="00E35B01"/>
    <w:rsid w:val="00E37ADE"/>
    <w:rsid w:val="00E40025"/>
    <w:rsid w:val="00E41119"/>
    <w:rsid w:val="00E41BAD"/>
    <w:rsid w:val="00E41EEA"/>
    <w:rsid w:val="00E438A3"/>
    <w:rsid w:val="00E45556"/>
    <w:rsid w:val="00E45915"/>
    <w:rsid w:val="00E45B13"/>
    <w:rsid w:val="00E5297F"/>
    <w:rsid w:val="00E52BC6"/>
    <w:rsid w:val="00E53195"/>
    <w:rsid w:val="00E54E2C"/>
    <w:rsid w:val="00E551C1"/>
    <w:rsid w:val="00E5799F"/>
    <w:rsid w:val="00E579D5"/>
    <w:rsid w:val="00E60070"/>
    <w:rsid w:val="00E660A7"/>
    <w:rsid w:val="00E663BC"/>
    <w:rsid w:val="00E66C5E"/>
    <w:rsid w:val="00E6765C"/>
    <w:rsid w:val="00E700EC"/>
    <w:rsid w:val="00E71EE5"/>
    <w:rsid w:val="00E7212A"/>
    <w:rsid w:val="00E72309"/>
    <w:rsid w:val="00E753D6"/>
    <w:rsid w:val="00E757D1"/>
    <w:rsid w:val="00E75AA8"/>
    <w:rsid w:val="00E77E3F"/>
    <w:rsid w:val="00E82686"/>
    <w:rsid w:val="00E83B27"/>
    <w:rsid w:val="00E83BB0"/>
    <w:rsid w:val="00E83CE5"/>
    <w:rsid w:val="00E84080"/>
    <w:rsid w:val="00E84727"/>
    <w:rsid w:val="00E84728"/>
    <w:rsid w:val="00E8540E"/>
    <w:rsid w:val="00E86328"/>
    <w:rsid w:val="00E86C2B"/>
    <w:rsid w:val="00E916A8"/>
    <w:rsid w:val="00E91801"/>
    <w:rsid w:val="00E91A0B"/>
    <w:rsid w:val="00E92C3B"/>
    <w:rsid w:val="00E92DED"/>
    <w:rsid w:val="00E92F92"/>
    <w:rsid w:val="00E93B5A"/>
    <w:rsid w:val="00E96E5B"/>
    <w:rsid w:val="00E97E49"/>
    <w:rsid w:val="00EA088E"/>
    <w:rsid w:val="00EA2B17"/>
    <w:rsid w:val="00EA3362"/>
    <w:rsid w:val="00EA3C9C"/>
    <w:rsid w:val="00EA45C4"/>
    <w:rsid w:val="00EA4B5F"/>
    <w:rsid w:val="00EA6736"/>
    <w:rsid w:val="00EB29E5"/>
    <w:rsid w:val="00EB352B"/>
    <w:rsid w:val="00EB3F48"/>
    <w:rsid w:val="00EB6780"/>
    <w:rsid w:val="00EB7723"/>
    <w:rsid w:val="00EB7922"/>
    <w:rsid w:val="00EC1CF5"/>
    <w:rsid w:val="00EC3352"/>
    <w:rsid w:val="00EC3918"/>
    <w:rsid w:val="00EC39F3"/>
    <w:rsid w:val="00EC3B9E"/>
    <w:rsid w:val="00EC4D80"/>
    <w:rsid w:val="00EC5055"/>
    <w:rsid w:val="00ED32B2"/>
    <w:rsid w:val="00ED3A79"/>
    <w:rsid w:val="00ED3F88"/>
    <w:rsid w:val="00ED48AB"/>
    <w:rsid w:val="00ED575B"/>
    <w:rsid w:val="00ED700C"/>
    <w:rsid w:val="00ED7FC5"/>
    <w:rsid w:val="00EE12C3"/>
    <w:rsid w:val="00EE17AF"/>
    <w:rsid w:val="00EE2165"/>
    <w:rsid w:val="00EE3148"/>
    <w:rsid w:val="00EE417B"/>
    <w:rsid w:val="00EE4B9A"/>
    <w:rsid w:val="00EE5C25"/>
    <w:rsid w:val="00EE6F0F"/>
    <w:rsid w:val="00EE71A0"/>
    <w:rsid w:val="00EF026F"/>
    <w:rsid w:val="00EF1192"/>
    <w:rsid w:val="00EF1A3E"/>
    <w:rsid w:val="00EF2E03"/>
    <w:rsid w:val="00EF3CE3"/>
    <w:rsid w:val="00EF42BE"/>
    <w:rsid w:val="00EF528D"/>
    <w:rsid w:val="00EF6D25"/>
    <w:rsid w:val="00F00B37"/>
    <w:rsid w:val="00F00D2A"/>
    <w:rsid w:val="00F00F7C"/>
    <w:rsid w:val="00F0163B"/>
    <w:rsid w:val="00F0186A"/>
    <w:rsid w:val="00F028E2"/>
    <w:rsid w:val="00F042B1"/>
    <w:rsid w:val="00F050C5"/>
    <w:rsid w:val="00F05AC1"/>
    <w:rsid w:val="00F06493"/>
    <w:rsid w:val="00F0688C"/>
    <w:rsid w:val="00F079D8"/>
    <w:rsid w:val="00F07C67"/>
    <w:rsid w:val="00F07D15"/>
    <w:rsid w:val="00F10078"/>
    <w:rsid w:val="00F10ACB"/>
    <w:rsid w:val="00F10C76"/>
    <w:rsid w:val="00F119E3"/>
    <w:rsid w:val="00F1341F"/>
    <w:rsid w:val="00F13AE9"/>
    <w:rsid w:val="00F13E6A"/>
    <w:rsid w:val="00F140A4"/>
    <w:rsid w:val="00F14B7F"/>
    <w:rsid w:val="00F21C9F"/>
    <w:rsid w:val="00F2202D"/>
    <w:rsid w:val="00F24CDD"/>
    <w:rsid w:val="00F2503B"/>
    <w:rsid w:val="00F2536B"/>
    <w:rsid w:val="00F25CE7"/>
    <w:rsid w:val="00F27116"/>
    <w:rsid w:val="00F27985"/>
    <w:rsid w:val="00F27CF2"/>
    <w:rsid w:val="00F304CD"/>
    <w:rsid w:val="00F30D9F"/>
    <w:rsid w:val="00F319B9"/>
    <w:rsid w:val="00F3229F"/>
    <w:rsid w:val="00F3249C"/>
    <w:rsid w:val="00F34660"/>
    <w:rsid w:val="00F35733"/>
    <w:rsid w:val="00F35EE5"/>
    <w:rsid w:val="00F36B31"/>
    <w:rsid w:val="00F372AC"/>
    <w:rsid w:val="00F4005B"/>
    <w:rsid w:val="00F403C9"/>
    <w:rsid w:val="00F40B1A"/>
    <w:rsid w:val="00F42A3C"/>
    <w:rsid w:val="00F43AE5"/>
    <w:rsid w:val="00F446D6"/>
    <w:rsid w:val="00F45544"/>
    <w:rsid w:val="00F4618D"/>
    <w:rsid w:val="00F462F8"/>
    <w:rsid w:val="00F466CA"/>
    <w:rsid w:val="00F47532"/>
    <w:rsid w:val="00F51E29"/>
    <w:rsid w:val="00F52BE3"/>
    <w:rsid w:val="00F535AE"/>
    <w:rsid w:val="00F548C9"/>
    <w:rsid w:val="00F55D75"/>
    <w:rsid w:val="00F6041C"/>
    <w:rsid w:val="00F61AC5"/>
    <w:rsid w:val="00F61CDA"/>
    <w:rsid w:val="00F61FC0"/>
    <w:rsid w:val="00F667D1"/>
    <w:rsid w:val="00F67262"/>
    <w:rsid w:val="00F67534"/>
    <w:rsid w:val="00F67636"/>
    <w:rsid w:val="00F6780A"/>
    <w:rsid w:val="00F67DDD"/>
    <w:rsid w:val="00F71EFA"/>
    <w:rsid w:val="00F72E02"/>
    <w:rsid w:val="00F75BD6"/>
    <w:rsid w:val="00F76DDC"/>
    <w:rsid w:val="00F77BE8"/>
    <w:rsid w:val="00F82F31"/>
    <w:rsid w:val="00F83B8F"/>
    <w:rsid w:val="00F842A2"/>
    <w:rsid w:val="00F85843"/>
    <w:rsid w:val="00F87260"/>
    <w:rsid w:val="00F9114A"/>
    <w:rsid w:val="00F92E88"/>
    <w:rsid w:val="00F93111"/>
    <w:rsid w:val="00F948C4"/>
    <w:rsid w:val="00F94B23"/>
    <w:rsid w:val="00F95A1C"/>
    <w:rsid w:val="00F97EA3"/>
    <w:rsid w:val="00FA14EA"/>
    <w:rsid w:val="00FA27BD"/>
    <w:rsid w:val="00FA3362"/>
    <w:rsid w:val="00FA3E67"/>
    <w:rsid w:val="00FA3FCB"/>
    <w:rsid w:val="00FA43D0"/>
    <w:rsid w:val="00FA48A3"/>
    <w:rsid w:val="00FA51B1"/>
    <w:rsid w:val="00FB1EE5"/>
    <w:rsid w:val="00FB2F81"/>
    <w:rsid w:val="00FB37DF"/>
    <w:rsid w:val="00FB42DF"/>
    <w:rsid w:val="00FB691D"/>
    <w:rsid w:val="00FB7012"/>
    <w:rsid w:val="00FC07BC"/>
    <w:rsid w:val="00FC2098"/>
    <w:rsid w:val="00FC4141"/>
    <w:rsid w:val="00FC5947"/>
    <w:rsid w:val="00FC5C80"/>
    <w:rsid w:val="00FC74F2"/>
    <w:rsid w:val="00FC76AC"/>
    <w:rsid w:val="00FC7C89"/>
    <w:rsid w:val="00FD11E5"/>
    <w:rsid w:val="00FD2749"/>
    <w:rsid w:val="00FD2B05"/>
    <w:rsid w:val="00FD3FE8"/>
    <w:rsid w:val="00FD5D79"/>
    <w:rsid w:val="00FD63FA"/>
    <w:rsid w:val="00FD7208"/>
    <w:rsid w:val="00FE01BF"/>
    <w:rsid w:val="00FE126A"/>
    <w:rsid w:val="00FE1A30"/>
    <w:rsid w:val="00FE2AC2"/>
    <w:rsid w:val="00FE4703"/>
    <w:rsid w:val="00FE493B"/>
    <w:rsid w:val="00FE4CE2"/>
    <w:rsid w:val="00FE4F16"/>
    <w:rsid w:val="00FE5D9D"/>
    <w:rsid w:val="00FE6FA6"/>
    <w:rsid w:val="00FE7384"/>
    <w:rsid w:val="00FF09F8"/>
    <w:rsid w:val="00FF0F5A"/>
    <w:rsid w:val="00FF24C6"/>
    <w:rsid w:val="00FF2E8E"/>
    <w:rsid w:val="00FF51AF"/>
    <w:rsid w:val="00FF540D"/>
    <w:rsid w:val="00FF686C"/>
    <w:rsid w:val="0106D4C4"/>
    <w:rsid w:val="0161BBF3"/>
    <w:rsid w:val="02B914FF"/>
    <w:rsid w:val="049AEEF8"/>
    <w:rsid w:val="04B522CB"/>
    <w:rsid w:val="04C93A80"/>
    <w:rsid w:val="05D557C1"/>
    <w:rsid w:val="05E768F7"/>
    <w:rsid w:val="061465C4"/>
    <w:rsid w:val="06266CE6"/>
    <w:rsid w:val="0645C022"/>
    <w:rsid w:val="065C540D"/>
    <w:rsid w:val="06C3BDDF"/>
    <w:rsid w:val="074F533B"/>
    <w:rsid w:val="077655EC"/>
    <w:rsid w:val="07B499AF"/>
    <w:rsid w:val="07BB4CDB"/>
    <w:rsid w:val="08048E16"/>
    <w:rsid w:val="08303D8F"/>
    <w:rsid w:val="090EC99C"/>
    <w:rsid w:val="09502CD0"/>
    <w:rsid w:val="0A686847"/>
    <w:rsid w:val="0AA7E952"/>
    <w:rsid w:val="0AF396F5"/>
    <w:rsid w:val="0B08F28D"/>
    <w:rsid w:val="0B1E2205"/>
    <w:rsid w:val="0B4ABB90"/>
    <w:rsid w:val="0CEDD7BE"/>
    <w:rsid w:val="0CF46168"/>
    <w:rsid w:val="0D78992B"/>
    <w:rsid w:val="0DFB6056"/>
    <w:rsid w:val="0E18CC89"/>
    <w:rsid w:val="0E81C4DA"/>
    <w:rsid w:val="10664D2E"/>
    <w:rsid w:val="10B543EA"/>
    <w:rsid w:val="10C9317B"/>
    <w:rsid w:val="136EC503"/>
    <w:rsid w:val="14079991"/>
    <w:rsid w:val="14C7F69A"/>
    <w:rsid w:val="14D38007"/>
    <w:rsid w:val="14DDF86F"/>
    <w:rsid w:val="14E8D583"/>
    <w:rsid w:val="15187AF8"/>
    <w:rsid w:val="15D3496E"/>
    <w:rsid w:val="15F340F1"/>
    <w:rsid w:val="161F3447"/>
    <w:rsid w:val="16C13B7E"/>
    <w:rsid w:val="1738CEA0"/>
    <w:rsid w:val="177B7C8A"/>
    <w:rsid w:val="17AC9BB0"/>
    <w:rsid w:val="18C3B516"/>
    <w:rsid w:val="1A6F928F"/>
    <w:rsid w:val="1A9CAE34"/>
    <w:rsid w:val="1AE20B8F"/>
    <w:rsid w:val="1C8E7927"/>
    <w:rsid w:val="1D3A5A7C"/>
    <w:rsid w:val="1D75DB39"/>
    <w:rsid w:val="1E837E09"/>
    <w:rsid w:val="1ED3F3D6"/>
    <w:rsid w:val="1F6EBBFE"/>
    <w:rsid w:val="1FCC6DFA"/>
    <w:rsid w:val="20018FBB"/>
    <w:rsid w:val="2045A115"/>
    <w:rsid w:val="21353C26"/>
    <w:rsid w:val="218D761D"/>
    <w:rsid w:val="2231054A"/>
    <w:rsid w:val="22B37248"/>
    <w:rsid w:val="23187FE8"/>
    <w:rsid w:val="248B82C4"/>
    <w:rsid w:val="26202034"/>
    <w:rsid w:val="2629445F"/>
    <w:rsid w:val="2738DF3E"/>
    <w:rsid w:val="281E1AA9"/>
    <w:rsid w:val="28B739EA"/>
    <w:rsid w:val="28F52590"/>
    <w:rsid w:val="294E3E4D"/>
    <w:rsid w:val="2A654E0F"/>
    <w:rsid w:val="2AA20121"/>
    <w:rsid w:val="2BB0B389"/>
    <w:rsid w:val="2C79711F"/>
    <w:rsid w:val="2DDFE038"/>
    <w:rsid w:val="2E7232F7"/>
    <w:rsid w:val="2EE1C886"/>
    <w:rsid w:val="2EFF9094"/>
    <w:rsid w:val="2F060E84"/>
    <w:rsid w:val="2F6A54A3"/>
    <w:rsid w:val="2F6FE4B9"/>
    <w:rsid w:val="2FC744FF"/>
    <w:rsid w:val="30E61EB6"/>
    <w:rsid w:val="315C24F4"/>
    <w:rsid w:val="31D63218"/>
    <w:rsid w:val="31DAF3C0"/>
    <w:rsid w:val="31FCDD36"/>
    <w:rsid w:val="32089E8A"/>
    <w:rsid w:val="326801E9"/>
    <w:rsid w:val="3281EF17"/>
    <w:rsid w:val="33E82B78"/>
    <w:rsid w:val="34003BFA"/>
    <w:rsid w:val="3538091D"/>
    <w:rsid w:val="35810D6E"/>
    <w:rsid w:val="3636ED2C"/>
    <w:rsid w:val="3694D58D"/>
    <w:rsid w:val="375B6C0E"/>
    <w:rsid w:val="382D8C1E"/>
    <w:rsid w:val="3878ABB9"/>
    <w:rsid w:val="38A39AD4"/>
    <w:rsid w:val="38E9785F"/>
    <w:rsid w:val="3A1BEBCE"/>
    <w:rsid w:val="3A30DB0E"/>
    <w:rsid w:val="3B35C638"/>
    <w:rsid w:val="3B4C5EDF"/>
    <w:rsid w:val="3B80E658"/>
    <w:rsid w:val="3BB37D9D"/>
    <w:rsid w:val="3BC3AE7A"/>
    <w:rsid w:val="3C2862B4"/>
    <w:rsid w:val="3C62F523"/>
    <w:rsid w:val="3D3AFBA6"/>
    <w:rsid w:val="3D7889DF"/>
    <w:rsid w:val="3E78EE35"/>
    <w:rsid w:val="3E90DA31"/>
    <w:rsid w:val="3EC9316C"/>
    <w:rsid w:val="3EF852F9"/>
    <w:rsid w:val="3F1C12A8"/>
    <w:rsid w:val="3F54C9FF"/>
    <w:rsid w:val="3F827864"/>
    <w:rsid w:val="3FCB3028"/>
    <w:rsid w:val="3FD01DA5"/>
    <w:rsid w:val="4046A666"/>
    <w:rsid w:val="404E611B"/>
    <w:rsid w:val="40A8294E"/>
    <w:rsid w:val="40B33492"/>
    <w:rsid w:val="41757A84"/>
    <w:rsid w:val="43B2E659"/>
    <w:rsid w:val="44A19E11"/>
    <w:rsid w:val="459E131C"/>
    <w:rsid w:val="464862EB"/>
    <w:rsid w:val="46E8E7C5"/>
    <w:rsid w:val="4753AAED"/>
    <w:rsid w:val="47778161"/>
    <w:rsid w:val="4792E060"/>
    <w:rsid w:val="493FADA9"/>
    <w:rsid w:val="494E98BB"/>
    <w:rsid w:val="49561E80"/>
    <w:rsid w:val="498B5B88"/>
    <w:rsid w:val="49CA99AA"/>
    <w:rsid w:val="4A00BAF8"/>
    <w:rsid w:val="4A76B2FF"/>
    <w:rsid w:val="4B35B5AB"/>
    <w:rsid w:val="4BB91A75"/>
    <w:rsid w:val="4BFC2690"/>
    <w:rsid w:val="4C10B735"/>
    <w:rsid w:val="4CB891D2"/>
    <w:rsid w:val="4D04390F"/>
    <w:rsid w:val="4E2D98EC"/>
    <w:rsid w:val="4E6C3B06"/>
    <w:rsid w:val="4E802564"/>
    <w:rsid w:val="4E89E23E"/>
    <w:rsid w:val="4EA34A3B"/>
    <w:rsid w:val="4F02C990"/>
    <w:rsid w:val="4F0B5037"/>
    <w:rsid w:val="4F9B1A8A"/>
    <w:rsid w:val="4FC8B957"/>
    <w:rsid w:val="50D1CA99"/>
    <w:rsid w:val="50E15458"/>
    <w:rsid w:val="513B4EC0"/>
    <w:rsid w:val="517BA393"/>
    <w:rsid w:val="51B79D9F"/>
    <w:rsid w:val="51EEE79E"/>
    <w:rsid w:val="52E4DEA6"/>
    <w:rsid w:val="54123B20"/>
    <w:rsid w:val="54F7CF40"/>
    <w:rsid w:val="566B1E80"/>
    <w:rsid w:val="56DFA226"/>
    <w:rsid w:val="57053505"/>
    <w:rsid w:val="5714C080"/>
    <w:rsid w:val="574A90FF"/>
    <w:rsid w:val="5765C27B"/>
    <w:rsid w:val="57C79EE8"/>
    <w:rsid w:val="580ACE8D"/>
    <w:rsid w:val="58DC5F73"/>
    <w:rsid w:val="59ACD7D7"/>
    <w:rsid w:val="59D7D598"/>
    <w:rsid w:val="5B4E8B9C"/>
    <w:rsid w:val="5BA7D106"/>
    <w:rsid w:val="5C86F0C5"/>
    <w:rsid w:val="5C895889"/>
    <w:rsid w:val="5CF3D90E"/>
    <w:rsid w:val="5D5C3A48"/>
    <w:rsid w:val="5DE983D7"/>
    <w:rsid w:val="5E42E550"/>
    <w:rsid w:val="5E8FA96F"/>
    <w:rsid w:val="5EA10EC6"/>
    <w:rsid w:val="5F28BD6C"/>
    <w:rsid w:val="604509E5"/>
    <w:rsid w:val="6065FB42"/>
    <w:rsid w:val="60B5B2D6"/>
    <w:rsid w:val="610405D3"/>
    <w:rsid w:val="615B7B1F"/>
    <w:rsid w:val="6320D5B1"/>
    <w:rsid w:val="6483E922"/>
    <w:rsid w:val="655F03E2"/>
    <w:rsid w:val="657586E5"/>
    <w:rsid w:val="65E81471"/>
    <w:rsid w:val="6612E80C"/>
    <w:rsid w:val="663FBBEE"/>
    <w:rsid w:val="66796070"/>
    <w:rsid w:val="667A9ADA"/>
    <w:rsid w:val="67421F5F"/>
    <w:rsid w:val="67E76C94"/>
    <w:rsid w:val="6832F08F"/>
    <w:rsid w:val="68710651"/>
    <w:rsid w:val="68A149BE"/>
    <w:rsid w:val="68F02923"/>
    <w:rsid w:val="695D3F28"/>
    <w:rsid w:val="699F2D0B"/>
    <w:rsid w:val="69A1329B"/>
    <w:rsid w:val="69A24B60"/>
    <w:rsid w:val="69F39356"/>
    <w:rsid w:val="6A268323"/>
    <w:rsid w:val="6A6B7A12"/>
    <w:rsid w:val="6BF132C2"/>
    <w:rsid w:val="6C443471"/>
    <w:rsid w:val="6DAC0A3C"/>
    <w:rsid w:val="6E029773"/>
    <w:rsid w:val="6E6F4B13"/>
    <w:rsid w:val="6EC096D6"/>
    <w:rsid w:val="6F279ECC"/>
    <w:rsid w:val="6F92C11D"/>
    <w:rsid w:val="6FCBCCA7"/>
    <w:rsid w:val="6FDD582B"/>
    <w:rsid w:val="7061A5EA"/>
    <w:rsid w:val="708FD0A9"/>
    <w:rsid w:val="70A7F2C4"/>
    <w:rsid w:val="7170A37E"/>
    <w:rsid w:val="72209E82"/>
    <w:rsid w:val="7289FA65"/>
    <w:rsid w:val="732CDFDF"/>
    <w:rsid w:val="73466EE5"/>
    <w:rsid w:val="73987642"/>
    <w:rsid w:val="74B41C1A"/>
    <w:rsid w:val="75587D87"/>
    <w:rsid w:val="7561B4A4"/>
    <w:rsid w:val="7587751C"/>
    <w:rsid w:val="759ABA77"/>
    <w:rsid w:val="767D782F"/>
    <w:rsid w:val="77F9C6EF"/>
    <w:rsid w:val="78C812A6"/>
    <w:rsid w:val="797E6F80"/>
    <w:rsid w:val="79827A81"/>
    <w:rsid w:val="79A27A57"/>
    <w:rsid w:val="79B0B3F4"/>
    <w:rsid w:val="7A2DFDCE"/>
    <w:rsid w:val="7A474EFB"/>
    <w:rsid w:val="7AEDFBE1"/>
    <w:rsid w:val="7B1F60DF"/>
    <w:rsid w:val="7B866AE4"/>
    <w:rsid w:val="7BC488F6"/>
    <w:rsid w:val="7BF5CD90"/>
    <w:rsid w:val="7C011E02"/>
    <w:rsid w:val="7CAF79B3"/>
    <w:rsid w:val="7D6EC601"/>
    <w:rsid w:val="7EA2E8FC"/>
    <w:rsid w:val="7F544B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145A"/>
  <w15:chartTrackingRefBased/>
  <w15:docId w15:val="{676E0728-8A02-4385-82C8-F3E63C8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5CB"/>
  </w:style>
  <w:style w:type="paragraph" w:styleId="Kop1">
    <w:name w:val="heading 1"/>
    <w:basedOn w:val="Standaard"/>
    <w:next w:val="Standaard"/>
    <w:link w:val="Kop1Char"/>
    <w:uiPriority w:val="9"/>
    <w:qFormat/>
    <w:rsid w:val="00DB5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B5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040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41B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26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676"/>
  </w:style>
  <w:style w:type="paragraph" w:styleId="Voettekst">
    <w:name w:val="footer"/>
    <w:basedOn w:val="Standaard"/>
    <w:link w:val="VoettekstChar"/>
    <w:uiPriority w:val="99"/>
    <w:unhideWhenUsed/>
    <w:rsid w:val="00A426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676"/>
  </w:style>
  <w:style w:type="character" w:customStyle="1" w:styleId="Kop1Char">
    <w:name w:val="Kop 1 Char"/>
    <w:basedOn w:val="Standaardalinea-lettertype"/>
    <w:link w:val="Kop1"/>
    <w:uiPriority w:val="9"/>
    <w:rsid w:val="00DB51E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DB5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B51E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B51E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B51E6"/>
    <w:rPr>
      <w:rFonts w:eastAsiaTheme="minorEastAsia"/>
      <w:color w:val="5A5A5A" w:themeColor="text1" w:themeTint="A5"/>
      <w:spacing w:val="15"/>
    </w:rPr>
  </w:style>
  <w:style w:type="character" w:styleId="Subtielebenadrukking">
    <w:name w:val="Subtle Emphasis"/>
    <w:basedOn w:val="Standaardalinea-lettertype"/>
    <w:uiPriority w:val="19"/>
    <w:qFormat/>
    <w:rsid w:val="00DB51E6"/>
    <w:rPr>
      <w:i/>
      <w:iCs/>
      <w:color w:val="404040" w:themeColor="text1" w:themeTint="BF"/>
    </w:rPr>
  </w:style>
  <w:style w:type="character" w:styleId="Nadruk">
    <w:name w:val="Emphasis"/>
    <w:basedOn w:val="Standaardalinea-lettertype"/>
    <w:uiPriority w:val="20"/>
    <w:qFormat/>
    <w:rsid w:val="00DB51E6"/>
    <w:rPr>
      <w:i/>
      <w:iCs/>
    </w:rPr>
  </w:style>
  <w:style w:type="character" w:customStyle="1" w:styleId="Kop2Char">
    <w:name w:val="Kop 2 Char"/>
    <w:basedOn w:val="Standaardalinea-lettertype"/>
    <w:link w:val="Kop2"/>
    <w:uiPriority w:val="9"/>
    <w:rsid w:val="00DB51E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41F00"/>
    <w:pPr>
      <w:spacing w:after="0" w:line="240" w:lineRule="auto"/>
      <w:ind w:left="720"/>
      <w:contextualSpacing/>
    </w:pPr>
    <w:rPr>
      <w:szCs w:val="24"/>
    </w:rPr>
  </w:style>
  <w:style w:type="character" w:styleId="Hyperlink">
    <w:name w:val="Hyperlink"/>
    <w:basedOn w:val="Standaardalinea-lettertype"/>
    <w:uiPriority w:val="99"/>
    <w:unhideWhenUsed/>
    <w:rsid w:val="008A463F"/>
    <w:rPr>
      <w:color w:val="0563C1" w:themeColor="hyperlink"/>
      <w:u w:val="single"/>
    </w:rPr>
  </w:style>
  <w:style w:type="paragraph" w:styleId="Normaalweb">
    <w:name w:val="Normal (Web)"/>
    <w:basedOn w:val="Standaard"/>
    <w:uiPriority w:val="99"/>
    <w:unhideWhenUsed/>
    <w:rsid w:val="00341D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DE643A"/>
    <w:pPr>
      <w:outlineLvl w:val="9"/>
    </w:pPr>
    <w:rPr>
      <w:lang w:eastAsia="nl-NL"/>
    </w:rPr>
  </w:style>
  <w:style w:type="paragraph" w:styleId="Inhopg1">
    <w:name w:val="toc 1"/>
    <w:basedOn w:val="Standaard"/>
    <w:next w:val="Standaard"/>
    <w:autoRedefine/>
    <w:uiPriority w:val="39"/>
    <w:unhideWhenUsed/>
    <w:rsid w:val="0098675A"/>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E32084"/>
    <w:pPr>
      <w:spacing w:after="0"/>
      <w:ind w:left="220"/>
    </w:pPr>
    <w:rPr>
      <w:rFonts w:cstheme="minorHAnsi"/>
      <w:smallCaps/>
      <w:sz w:val="20"/>
      <w:szCs w:val="2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Kop3Char">
    <w:name w:val="Kop 3 Char"/>
    <w:basedOn w:val="Standaardalinea-lettertype"/>
    <w:link w:val="Kop3"/>
    <w:uiPriority w:val="9"/>
    <w:rsid w:val="00C0407E"/>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5A0CC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0CC2"/>
    <w:rPr>
      <w:sz w:val="20"/>
      <w:szCs w:val="20"/>
    </w:rPr>
  </w:style>
  <w:style w:type="character" w:styleId="Voetnootmarkering">
    <w:name w:val="footnote reference"/>
    <w:basedOn w:val="Standaardalinea-lettertype"/>
    <w:uiPriority w:val="99"/>
    <w:semiHidden/>
    <w:unhideWhenUsed/>
    <w:rsid w:val="005A0CC2"/>
    <w:rPr>
      <w:vertAlign w:val="superscript"/>
    </w:rPr>
  </w:style>
  <w:style w:type="paragraph" w:styleId="Onderwerpvanopmerking">
    <w:name w:val="annotation subject"/>
    <w:basedOn w:val="Tekstopmerking"/>
    <w:next w:val="Tekstopmerking"/>
    <w:link w:val="OnderwerpvanopmerkingChar"/>
    <w:uiPriority w:val="99"/>
    <w:semiHidden/>
    <w:unhideWhenUsed/>
    <w:rsid w:val="001F1F7E"/>
    <w:rPr>
      <w:b/>
      <w:bCs/>
    </w:rPr>
  </w:style>
  <w:style w:type="character" w:customStyle="1" w:styleId="OnderwerpvanopmerkingChar">
    <w:name w:val="Onderwerp van opmerking Char"/>
    <w:basedOn w:val="TekstopmerkingChar"/>
    <w:link w:val="Onderwerpvanopmerking"/>
    <w:uiPriority w:val="99"/>
    <w:semiHidden/>
    <w:rsid w:val="001F1F7E"/>
    <w:rPr>
      <w:b/>
      <w:bCs/>
      <w:sz w:val="20"/>
      <w:szCs w:val="20"/>
    </w:rPr>
  </w:style>
  <w:style w:type="character" w:styleId="Onopgelostemelding">
    <w:name w:val="Unresolved Mention"/>
    <w:basedOn w:val="Standaardalinea-lettertype"/>
    <w:uiPriority w:val="99"/>
    <w:semiHidden/>
    <w:unhideWhenUsed/>
    <w:rsid w:val="004D7A63"/>
    <w:rPr>
      <w:color w:val="605E5C"/>
      <w:shd w:val="clear" w:color="auto" w:fill="E1DFDD"/>
    </w:rPr>
  </w:style>
  <w:style w:type="character" w:styleId="GevolgdeHyperlink">
    <w:name w:val="FollowedHyperlink"/>
    <w:basedOn w:val="Standaardalinea-lettertype"/>
    <w:uiPriority w:val="99"/>
    <w:semiHidden/>
    <w:unhideWhenUsed/>
    <w:rsid w:val="00FB37DF"/>
    <w:rPr>
      <w:color w:val="954F72" w:themeColor="followedHyperlink"/>
      <w:u w:val="single"/>
    </w:rPr>
  </w:style>
  <w:style w:type="paragraph" w:styleId="Inhopg3">
    <w:name w:val="toc 3"/>
    <w:basedOn w:val="Standaard"/>
    <w:next w:val="Standaard"/>
    <w:autoRedefine/>
    <w:uiPriority w:val="39"/>
    <w:unhideWhenUsed/>
    <w:rsid w:val="00D0391F"/>
    <w:pPr>
      <w:spacing w:after="0"/>
      <w:ind w:left="440"/>
    </w:pPr>
    <w:rPr>
      <w:rFonts w:cstheme="minorHAnsi"/>
      <w:i/>
      <w:iCs/>
      <w:sz w:val="20"/>
      <w:szCs w:val="20"/>
    </w:rPr>
  </w:style>
  <w:style w:type="paragraph" w:customStyle="1" w:styleId="paragraph">
    <w:name w:val="paragraph"/>
    <w:basedOn w:val="Standaard"/>
    <w:rsid w:val="00FD72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D7208"/>
  </w:style>
  <w:style w:type="character" w:customStyle="1" w:styleId="scxw211304823">
    <w:name w:val="scxw211304823"/>
    <w:basedOn w:val="Standaardalinea-lettertype"/>
    <w:rsid w:val="00FD7208"/>
  </w:style>
  <w:style w:type="character" w:customStyle="1" w:styleId="eop">
    <w:name w:val="eop"/>
    <w:basedOn w:val="Standaardalinea-lettertype"/>
    <w:rsid w:val="00FD7208"/>
  </w:style>
  <w:style w:type="character" w:customStyle="1" w:styleId="spellingerror">
    <w:name w:val="spellingerror"/>
    <w:basedOn w:val="Standaardalinea-lettertype"/>
    <w:rsid w:val="00FD7208"/>
  </w:style>
  <w:style w:type="table" w:styleId="Tabelraster">
    <w:name w:val="Table Grid"/>
    <w:basedOn w:val="Standaardtabel"/>
    <w:uiPriority w:val="39"/>
    <w:rsid w:val="00FD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3454A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454AA"/>
    <w:rPr>
      <w:rFonts w:eastAsiaTheme="minorEastAsia"/>
      <w:lang w:eastAsia="nl-NL"/>
    </w:rPr>
  </w:style>
  <w:style w:type="paragraph" w:styleId="Revisie">
    <w:name w:val="Revision"/>
    <w:hidden/>
    <w:uiPriority w:val="99"/>
    <w:semiHidden/>
    <w:rsid w:val="00A91FE9"/>
    <w:pPr>
      <w:spacing w:after="0" w:line="240" w:lineRule="auto"/>
    </w:pPr>
  </w:style>
  <w:style w:type="paragraph" w:styleId="Eindnoottekst">
    <w:name w:val="endnote text"/>
    <w:basedOn w:val="Standaard"/>
    <w:link w:val="EindnoottekstChar"/>
    <w:uiPriority w:val="99"/>
    <w:semiHidden/>
    <w:unhideWhenUsed/>
    <w:rsid w:val="00F61CD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61CDA"/>
    <w:rPr>
      <w:sz w:val="20"/>
      <w:szCs w:val="20"/>
    </w:rPr>
  </w:style>
  <w:style w:type="character" w:styleId="Eindnootmarkering">
    <w:name w:val="endnote reference"/>
    <w:basedOn w:val="Standaardalinea-lettertype"/>
    <w:uiPriority w:val="99"/>
    <w:semiHidden/>
    <w:unhideWhenUsed/>
    <w:rsid w:val="00F61CDA"/>
    <w:rPr>
      <w:vertAlign w:val="superscript"/>
    </w:rPr>
  </w:style>
  <w:style w:type="character" w:customStyle="1" w:styleId="Kop4Char">
    <w:name w:val="Kop 4 Char"/>
    <w:basedOn w:val="Standaardalinea-lettertype"/>
    <w:link w:val="Kop4"/>
    <w:uiPriority w:val="9"/>
    <w:rsid w:val="00241B98"/>
    <w:rPr>
      <w:rFonts w:asciiTheme="majorHAnsi" w:eastAsiaTheme="majorEastAsia" w:hAnsiTheme="majorHAnsi" w:cstheme="majorBidi"/>
      <w:i/>
      <w:iCs/>
      <w:color w:val="2F5496" w:themeColor="accent1" w:themeShade="BF"/>
    </w:rPr>
  </w:style>
  <w:style w:type="paragraph" w:customStyle="1" w:styleId="Kop">
    <w:name w:val="Kop"/>
    <w:basedOn w:val="Kop1"/>
    <w:link w:val="KopChar"/>
    <w:qFormat/>
    <w:rsid w:val="0098675A"/>
  </w:style>
  <w:style w:type="paragraph" w:styleId="Inhopg4">
    <w:name w:val="toc 4"/>
    <w:basedOn w:val="Standaard"/>
    <w:next w:val="Standaard"/>
    <w:autoRedefine/>
    <w:uiPriority w:val="39"/>
    <w:unhideWhenUsed/>
    <w:rsid w:val="0098675A"/>
    <w:pPr>
      <w:spacing w:after="0"/>
      <w:ind w:left="660"/>
    </w:pPr>
    <w:rPr>
      <w:rFonts w:cstheme="minorHAnsi"/>
      <w:sz w:val="18"/>
      <w:szCs w:val="18"/>
    </w:rPr>
  </w:style>
  <w:style w:type="character" w:customStyle="1" w:styleId="KopChar">
    <w:name w:val="Kop Char"/>
    <w:basedOn w:val="Kop1Char"/>
    <w:link w:val="Kop"/>
    <w:rsid w:val="0098675A"/>
    <w:rPr>
      <w:rFonts w:asciiTheme="majorHAnsi" w:eastAsiaTheme="majorEastAsia" w:hAnsiTheme="majorHAnsi" w:cstheme="majorBidi"/>
      <w:color w:val="2F5496" w:themeColor="accent1" w:themeShade="BF"/>
      <w:sz w:val="32"/>
      <w:szCs w:val="32"/>
    </w:rPr>
  </w:style>
  <w:style w:type="paragraph" w:styleId="Inhopg5">
    <w:name w:val="toc 5"/>
    <w:basedOn w:val="Standaard"/>
    <w:next w:val="Standaard"/>
    <w:autoRedefine/>
    <w:uiPriority w:val="39"/>
    <w:unhideWhenUsed/>
    <w:rsid w:val="0098675A"/>
    <w:pPr>
      <w:spacing w:after="0"/>
      <w:ind w:left="880"/>
    </w:pPr>
    <w:rPr>
      <w:rFonts w:cstheme="minorHAnsi"/>
      <w:sz w:val="18"/>
      <w:szCs w:val="18"/>
    </w:rPr>
  </w:style>
  <w:style w:type="paragraph" w:styleId="Inhopg6">
    <w:name w:val="toc 6"/>
    <w:basedOn w:val="Standaard"/>
    <w:next w:val="Standaard"/>
    <w:autoRedefine/>
    <w:uiPriority w:val="39"/>
    <w:unhideWhenUsed/>
    <w:rsid w:val="0098675A"/>
    <w:pPr>
      <w:spacing w:after="0"/>
      <w:ind w:left="1100"/>
    </w:pPr>
    <w:rPr>
      <w:rFonts w:cstheme="minorHAnsi"/>
      <w:sz w:val="18"/>
      <w:szCs w:val="18"/>
    </w:rPr>
  </w:style>
  <w:style w:type="paragraph" w:styleId="Inhopg7">
    <w:name w:val="toc 7"/>
    <w:basedOn w:val="Standaard"/>
    <w:next w:val="Standaard"/>
    <w:autoRedefine/>
    <w:uiPriority w:val="39"/>
    <w:unhideWhenUsed/>
    <w:rsid w:val="0098675A"/>
    <w:pPr>
      <w:spacing w:after="0"/>
      <w:ind w:left="1320"/>
    </w:pPr>
    <w:rPr>
      <w:rFonts w:cstheme="minorHAnsi"/>
      <w:sz w:val="18"/>
      <w:szCs w:val="18"/>
    </w:rPr>
  </w:style>
  <w:style w:type="paragraph" w:styleId="Inhopg8">
    <w:name w:val="toc 8"/>
    <w:basedOn w:val="Standaard"/>
    <w:next w:val="Standaard"/>
    <w:autoRedefine/>
    <w:uiPriority w:val="39"/>
    <w:unhideWhenUsed/>
    <w:rsid w:val="0098675A"/>
    <w:pPr>
      <w:spacing w:after="0"/>
      <w:ind w:left="1540"/>
    </w:pPr>
    <w:rPr>
      <w:rFonts w:cstheme="minorHAnsi"/>
      <w:sz w:val="18"/>
      <w:szCs w:val="18"/>
    </w:rPr>
  </w:style>
  <w:style w:type="paragraph" w:styleId="Inhopg9">
    <w:name w:val="toc 9"/>
    <w:basedOn w:val="Standaard"/>
    <w:next w:val="Standaard"/>
    <w:autoRedefine/>
    <w:uiPriority w:val="39"/>
    <w:unhideWhenUsed/>
    <w:rsid w:val="0098675A"/>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4884">
      <w:bodyDiv w:val="1"/>
      <w:marLeft w:val="0"/>
      <w:marRight w:val="0"/>
      <w:marTop w:val="0"/>
      <w:marBottom w:val="0"/>
      <w:divBdr>
        <w:top w:val="none" w:sz="0" w:space="0" w:color="auto"/>
        <w:left w:val="none" w:sz="0" w:space="0" w:color="auto"/>
        <w:bottom w:val="none" w:sz="0" w:space="0" w:color="auto"/>
        <w:right w:val="none" w:sz="0" w:space="0" w:color="auto"/>
      </w:divBdr>
    </w:div>
    <w:div w:id="177161558">
      <w:bodyDiv w:val="1"/>
      <w:marLeft w:val="0"/>
      <w:marRight w:val="0"/>
      <w:marTop w:val="0"/>
      <w:marBottom w:val="0"/>
      <w:divBdr>
        <w:top w:val="none" w:sz="0" w:space="0" w:color="auto"/>
        <w:left w:val="none" w:sz="0" w:space="0" w:color="auto"/>
        <w:bottom w:val="none" w:sz="0" w:space="0" w:color="auto"/>
        <w:right w:val="none" w:sz="0" w:space="0" w:color="auto"/>
      </w:divBdr>
    </w:div>
    <w:div w:id="235481552">
      <w:bodyDiv w:val="1"/>
      <w:marLeft w:val="0"/>
      <w:marRight w:val="0"/>
      <w:marTop w:val="0"/>
      <w:marBottom w:val="0"/>
      <w:divBdr>
        <w:top w:val="none" w:sz="0" w:space="0" w:color="auto"/>
        <w:left w:val="none" w:sz="0" w:space="0" w:color="auto"/>
        <w:bottom w:val="none" w:sz="0" w:space="0" w:color="auto"/>
        <w:right w:val="none" w:sz="0" w:space="0" w:color="auto"/>
      </w:divBdr>
    </w:div>
    <w:div w:id="434986887">
      <w:bodyDiv w:val="1"/>
      <w:marLeft w:val="0"/>
      <w:marRight w:val="0"/>
      <w:marTop w:val="0"/>
      <w:marBottom w:val="0"/>
      <w:divBdr>
        <w:top w:val="none" w:sz="0" w:space="0" w:color="auto"/>
        <w:left w:val="none" w:sz="0" w:space="0" w:color="auto"/>
        <w:bottom w:val="none" w:sz="0" w:space="0" w:color="auto"/>
        <w:right w:val="none" w:sz="0" w:space="0" w:color="auto"/>
      </w:divBdr>
    </w:div>
    <w:div w:id="460222938">
      <w:bodyDiv w:val="1"/>
      <w:marLeft w:val="0"/>
      <w:marRight w:val="0"/>
      <w:marTop w:val="0"/>
      <w:marBottom w:val="0"/>
      <w:divBdr>
        <w:top w:val="none" w:sz="0" w:space="0" w:color="auto"/>
        <w:left w:val="none" w:sz="0" w:space="0" w:color="auto"/>
        <w:bottom w:val="none" w:sz="0" w:space="0" w:color="auto"/>
        <w:right w:val="none" w:sz="0" w:space="0" w:color="auto"/>
      </w:divBdr>
    </w:div>
    <w:div w:id="959190254">
      <w:bodyDiv w:val="1"/>
      <w:marLeft w:val="0"/>
      <w:marRight w:val="0"/>
      <w:marTop w:val="0"/>
      <w:marBottom w:val="0"/>
      <w:divBdr>
        <w:top w:val="none" w:sz="0" w:space="0" w:color="auto"/>
        <w:left w:val="none" w:sz="0" w:space="0" w:color="auto"/>
        <w:bottom w:val="none" w:sz="0" w:space="0" w:color="auto"/>
        <w:right w:val="none" w:sz="0" w:space="0" w:color="auto"/>
      </w:divBdr>
      <w:divsChild>
        <w:div w:id="38938715">
          <w:marLeft w:val="2520"/>
          <w:marRight w:val="0"/>
          <w:marTop w:val="100"/>
          <w:marBottom w:val="0"/>
          <w:divBdr>
            <w:top w:val="none" w:sz="0" w:space="0" w:color="auto"/>
            <w:left w:val="none" w:sz="0" w:space="0" w:color="auto"/>
            <w:bottom w:val="none" w:sz="0" w:space="0" w:color="auto"/>
            <w:right w:val="none" w:sz="0" w:space="0" w:color="auto"/>
          </w:divBdr>
        </w:div>
        <w:div w:id="100997664">
          <w:marLeft w:val="1800"/>
          <w:marRight w:val="0"/>
          <w:marTop w:val="100"/>
          <w:marBottom w:val="0"/>
          <w:divBdr>
            <w:top w:val="none" w:sz="0" w:space="0" w:color="auto"/>
            <w:left w:val="none" w:sz="0" w:space="0" w:color="auto"/>
            <w:bottom w:val="none" w:sz="0" w:space="0" w:color="auto"/>
            <w:right w:val="none" w:sz="0" w:space="0" w:color="auto"/>
          </w:divBdr>
        </w:div>
        <w:div w:id="130246930">
          <w:marLeft w:val="3240"/>
          <w:marRight w:val="0"/>
          <w:marTop w:val="100"/>
          <w:marBottom w:val="0"/>
          <w:divBdr>
            <w:top w:val="none" w:sz="0" w:space="0" w:color="auto"/>
            <w:left w:val="none" w:sz="0" w:space="0" w:color="auto"/>
            <w:bottom w:val="none" w:sz="0" w:space="0" w:color="auto"/>
            <w:right w:val="none" w:sz="0" w:space="0" w:color="auto"/>
          </w:divBdr>
        </w:div>
        <w:div w:id="523129406">
          <w:marLeft w:val="2520"/>
          <w:marRight w:val="0"/>
          <w:marTop w:val="100"/>
          <w:marBottom w:val="0"/>
          <w:divBdr>
            <w:top w:val="none" w:sz="0" w:space="0" w:color="auto"/>
            <w:left w:val="none" w:sz="0" w:space="0" w:color="auto"/>
            <w:bottom w:val="none" w:sz="0" w:space="0" w:color="auto"/>
            <w:right w:val="none" w:sz="0" w:space="0" w:color="auto"/>
          </w:divBdr>
        </w:div>
        <w:div w:id="769355616">
          <w:marLeft w:val="2520"/>
          <w:marRight w:val="0"/>
          <w:marTop w:val="100"/>
          <w:marBottom w:val="0"/>
          <w:divBdr>
            <w:top w:val="none" w:sz="0" w:space="0" w:color="auto"/>
            <w:left w:val="none" w:sz="0" w:space="0" w:color="auto"/>
            <w:bottom w:val="none" w:sz="0" w:space="0" w:color="auto"/>
            <w:right w:val="none" w:sz="0" w:space="0" w:color="auto"/>
          </w:divBdr>
        </w:div>
        <w:div w:id="1022778197">
          <w:marLeft w:val="2520"/>
          <w:marRight w:val="0"/>
          <w:marTop w:val="100"/>
          <w:marBottom w:val="0"/>
          <w:divBdr>
            <w:top w:val="none" w:sz="0" w:space="0" w:color="auto"/>
            <w:left w:val="none" w:sz="0" w:space="0" w:color="auto"/>
            <w:bottom w:val="none" w:sz="0" w:space="0" w:color="auto"/>
            <w:right w:val="none" w:sz="0" w:space="0" w:color="auto"/>
          </w:divBdr>
        </w:div>
        <w:div w:id="1119489429">
          <w:marLeft w:val="3240"/>
          <w:marRight w:val="0"/>
          <w:marTop w:val="100"/>
          <w:marBottom w:val="0"/>
          <w:divBdr>
            <w:top w:val="none" w:sz="0" w:space="0" w:color="auto"/>
            <w:left w:val="none" w:sz="0" w:space="0" w:color="auto"/>
            <w:bottom w:val="none" w:sz="0" w:space="0" w:color="auto"/>
            <w:right w:val="none" w:sz="0" w:space="0" w:color="auto"/>
          </w:divBdr>
        </w:div>
        <w:div w:id="1282691453">
          <w:marLeft w:val="2520"/>
          <w:marRight w:val="0"/>
          <w:marTop w:val="100"/>
          <w:marBottom w:val="0"/>
          <w:divBdr>
            <w:top w:val="none" w:sz="0" w:space="0" w:color="auto"/>
            <w:left w:val="none" w:sz="0" w:space="0" w:color="auto"/>
            <w:bottom w:val="none" w:sz="0" w:space="0" w:color="auto"/>
            <w:right w:val="none" w:sz="0" w:space="0" w:color="auto"/>
          </w:divBdr>
        </w:div>
        <w:div w:id="1340544100">
          <w:marLeft w:val="1080"/>
          <w:marRight w:val="0"/>
          <w:marTop w:val="100"/>
          <w:marBottom w:val="0"/>
          <w:divBdr>
            <w:top w:val="none" w:sz="0" w:space="0" w:color="auto"/>
            <w:left w:val="none" w:sz="0" w:space="0" w:color="auto"/>
            <w:bottom w:val="none" w:sz="0" w:space="0" w:color="auto"/>
            <w:right w:val="none" w:sz="0" w:space="0" w:color="auto"/>
          </w:divBdr>
        </w:div>
        <w:div w:id="2083553252">
          <w:marLeft w:val="2520"/>
          <w:marRight w:val="0"/>
          <w:marTop w:val="100"/>
          <w:marBottom w:val="0"/>
          <w:divBdr>
            <w:top w:val="none" w:sz="0" w:space="0" w:color="auto"/>
            <w:left w:val="none" w:sz="0" w:space="0" w:color="auto"/>
            <w:bottom w:val="none" w:sz="0" w:space="0" w:color="auto"/>
            <w:right w:val="none" w:sz="0" w:space="0" w:color="auto"/>
          </w:divBdr>
        </w:div>
      </w:divsChild>
    </w:div>
    <w:div w:id="1090127088">
      <w:bodyDiv w:val="1"/>
      <w:marLeft w:val="0"/>
      <w:marRight w:val="0"/>
      <w:marTop w:val="0"/>
      <w:marBottom w:val="0"/>
      <w:divBdr>
        <w:top w:val="none" w:sz="0" w:space="0" w:color="auto"/>
        <w:left w:val="none" w:sz="0" w:space="0" w:color="auto"/>
        <w:bottom w:val="none" w:sz="0" w:space="0" w:color="auto"/>
        <w:right w:val="none" w:sz="0" w:space="0" w:color="auto"/>
      </w:divBdr>
    </w:div>
    <w:div w:id="1315186180">
      <w:bodyDiv w:val="1"/>
      <w:marLeft w:val="0"/>
      <w:marRight w:val="0"/>
      <w:marTop w:val="0"/>
      <w:marBottom w:val="0"/>
      <w:divBdr>
        <w:top w:val="none" w:sz="0" w:space="0" w:color="auto"/>
        <w:left w:val="none" w:sz="0" w:space="0" w:color="auto"/>
        <w:bottom w:val="none" w:sz="0" w:space="0" w:color="auto"/>
        <w:right w:val="none" w:sz="0" w:space="0" w:color="auto"/>
      </w:divBdr>
    </w:div>
    <w:div w:id="1413232574">
      <w:bodyDiv w:val="1"/>
      <w:marLeft w:val="0"/>
      <w:marRight w:val="0"/>
      <w:marTop w:val="0"/>
      <w:marBottom w:val="0"/>
      <w:divBdr>
        <w:top w:val="none" w:sz="0" w:space="0" w:color="auto"/>
        <w:left w:val="none" w:sz="0" w:space="0" w:color="auto"/>
        <w:bottom w:val="none" w:sz="0" w:space="0" w:color="auto"/>
        <w:right w:val="none" w:sz="0" w:space="0" w:color="auto"/>
      </w:divBdr>
    </w:div>
    <w:div w:id="1464617622">
      <w:bodyDiv w:val="1"/>
      <w:marLeft w:val="0"/>
      <w:marRight w:val="0"/>
      <w:marTop w:val="0"/>
      <w:marBottom w:val="0"/>
      <w:divBdr>
        <w:top w:val="none" w:sz="0" w:space="0" w:color="auto"/>
        <w:left w:val="none" w:sz="0" w:space="0" w:color="auto"/>
        <w:bottom w:val="none" w:sz="0" w:space="0" w:color="auto"/>
        <w:right w:val="none" w:sz="0" w:space="0" w:color="auto"/>
      </w:divBdr>
    </w:div>
    <w:div w:id="1628702773">
      <w:bodyDiv w:val="1"/>
      <w:marLeft w:val="0"/>
      <w:marRight w:val="0"/>
      <w:marTop w:val="0"/>
      <w:marBottom w:val="0"/>
      <w:divBdr>
        <w:top w:val="none" w:sz="0" w:space="0" w:color="auto"/>
        <w:left w:val="none" w:sz="0" w:space="0" w:color="auto"/>
        <w:bottom w:val="none" w:sz="0" w:space="0" w:color="auto"/>
        <w:right w:val="none" w:sz="0" w:space="0" w:color="auto"/>
      </w:divBdr>
    </w:div>
    <w:div w:id="1863666814">
      <w:bodyDiv w:val="1"/>
      <w:marLeft w:val="0"/>
      <w:marRight w:val="0"/>
      <w:marTop w:val="0"/>
      <w:marBottom w:val="0"/>
      <w:divBdr>
        <w:top w:val="none" w:sz="0" w:space="0" w:color="auto"/>
        <w:left w:val="none" w:sz="0" w:space="0" w:color="auto"/>
        <w:bottom w:val="none" w:sz="0" w:space="0" w:color="auto"/>
        <w:right w:val="none" w:sz="0" w:space="0" w:color="auto"/>
      </w:divBdr>
    </w:div>
    <w:div w:id="1876507101">
      <w:bodyDiv w:val="1"/>
      <w:marLeft w:val="0"/>
      <w:marRight w:val="0"/>
      <w:marTop w:val="0"/>
      <w:marBottom w:val="0"/>
      <w:divBdr>
        <w:top w:val="none" w:sz="0" w:space="0" w:color="auto"/>
        <w:left w:val="none" w:sz="0" w:space="0" w:color="auto"/>
        <w:bottom w:val="none" w:sz="0" w:space="0" w:color="auto"/>
        <w:right w:val="none" w:sz="0" w:space="0" w:color="auto"/>
      </w:divBdr>
    </w:div>
    <w:div w:id="1958482011">
      <w:bodyDiv w:val="1"/>
      <w:marLeft w:val="0"/>
      <w:marRight w:val="0"/>
      <w:marTop w:val="0"/>
      <w:marBottom w:val="0"/>
      <w:divBdr>
        <w:top w:val="none" w:sz="0" w:space="0" w:color="auto"/>
        <w:left w:val="none" w:sz="0" w:space="0" w:color="auto"/>
        <w:bottom w:val="none" w:sz="0" w:space="0" w:color="auto"/>
        <w:right w:val="none" w:sz="0" w:space="0" w:color="auto"/>
      </w:divBdr>
    </w:div>
    <w:div w:id="2104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ademaker@hhs.n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mailto:klerkx.j@hsleiden.n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urf.nl/files/2020-03/landelijk-integraal-onderzoeksondersteuningmodel-hogescholen_0.pdf" TargetMode="External"/><Relationship Id="rId13" Type="http://schemas.openxmlformats.org/officeDocument/2006/relationships/hyperlink" Target="https://researchdata.nl/diensten/avg-4-data-support/" TargetMode="External"/><Relationship Id="rId3" Type="http://schemas.openxmlformats.org/officeDocument/2006/relationships/hyperlink" Target="https://www.vereniginghogescholen.nl/system/knowledge_base/attachments/files/000/001/266/original/086_056_STRATEGISCHE_ONDERZOEKSAGENDA_2021_WEB.pdf?1637569866" TargetMode="External"/><Relationship Id="rId7" Type="http://schemas.openxmlformats.org/officeDocument/2006/relationships/hyperlink" Target="https://www.surf.nl/files/2020-03/landelijk-integraal-onderzoeksondersteuningmodel-hogescholen_0.pdf" TargetMode="External"/><Relationship Id="rId12" Type="http://schemas.openxmlformats.org/officeDocument/2006/relationships/hyperlink" Target="https://www.rd-alliance.org/group/libraries-research-data-ig/outcomes/23-things-libraries-research-data-supporting-output" TargetMode="External"/><Relationship Id="rId2" Type="http://schemas.openxmlformats.org/officeDocument/2006/relationships/hyperlink" Target="http://www.vereniginghogescholen.nl/system/knowledge_base/attachments/files/000/001/266/original/086_056_STRATEGISCHE_ONDERZOEKSAGENDA_2021_WEB.pdf?1637569866" TargetMode="External"/><Relationship Id="rId1" Type="http://schemas.openxmlformats.org/officeDocument/2006/relationships/hyperlink" Target="https://www.vereniginghogescholen.nl/system/knowledge_base/attachments/files/000/001/266/original/086_056_STRATEGISCHE_ONDERZOEKSAGENDA_2021_WEB.pdf?1637569866" TargetMode="External"/><Relationship Id="rId6" Type="http://schemas.openxmlformats.org/officeDocument/2006/relationships/hyperlink" Target="https://www.vereniginghogescholen.nl/system/knowledge_base/attachments/files/000/001/266/original/086_056_STRATEGISCHE_ONDERZOEKSAGENDA_2021_WEB.pdf?1637569866" TargetMode="External"/><Relationship Id="rId11" Type="http://schemas.openxmlformats.org/officeDocument/2006/relationships/hyperlink" Target="https://www.nature.com/articles/d41586-020-00505-7" TargetMode="External"/><Relationship Id="rId5" Type="http://schemas.openxmlformats.org/officeDocument/2006/relationships/hyperlink" Target="https://www.vereniginghogescholen.nl/system/knowledge_base/attachments/files/000/000/959/original/Nederlandse_gedragscode_wetenschappelijke_integriteit_2018_NL.pdf?1536866463" TargetMode="External"/><Relationship Id="rId10" Type="http://schemas.openxmlformats.org/officeDocument/2006/relationships/hyperlink" Target="https://www.surf.nl/files/2020-03/landelijk-integraal-onderzoeksondersteuningmodel-hogescholen_0.pdf" TargetMode="External"/><Relationship Id="rId4" Type="http://schemas.openxmlformats.org/officeDocument/2006/relationships/hyperlink" Target="https://www.go-fair.org/fair-principles/" TargetMode="External"/><Relationship Id="rId9" Type="http://schemas.openxmlformats.org/officeDocument/2006/relationships/hyperlink" Target="https://www.surf.nl/versterkingsagenda-praktijkgericht-onderzoek" TargetMode="External"/><Relationship Id="rId14" Type="http://schemas.openxmlformats.org/officeDocument/2006/relationships/hyperlink" Target="https://eur03.safelinks.protection.outlook.com/?url=https%3A%2F%2Fwww.nature.com%2Farticles%2Fd41586-020-00505-7&amp;data=04%7C01%7CS.Rademaker%40hhs.nl%7C574f1a6c06f14c8bc83408da0b238dfb%7Ca2586b9bf8674b3c93635b435c5dbc45%7C0%7C1%7C637834544597400798%7CUnknown%7CTWFpbGZsb3d8eyJWIjoiMC4wLjAwMDAiLCJQIjoiV2luMzIiLCJBTiI6Ik1haWwiLCJXVCI6Mn0%3D%7C3000&amp;sdata=Xe6kO1SULQwFo3VnsdfdUNf7TBCwMUsXA6K6thLmouw%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7554BAB5445F0B166CFA1504A4A18"/>
        <w:category>
          <w:name w:val="Algemeen"/>
          <w:gallery w:val="placeholder"/>
        </w:category>
        <w:types>
          <w:type w:val="bbPlcHdr"/>
        </w:types>
        <w:behaviors>
          <w:behavior w:val="content"/>
        </w:behaviors>
        <w:guid w:val="{A4E8626D-066A-40A9-B9AE-6E2A6369E3BE}"/>
      </w:docPartPr>
      <w:docPartBody>
        <w:p w:rsidR="00377F61" w:rsidRDefault="00EF2E03" w:rsidP="00EF2E03">
          <w:pPr>
            <w:pStyle w:val="8927554BAB5445F0B166CFA1504A4A18"/>
          </w:pPr>
          <w:r>
            <w:rPr>
              <w:color w:val="4472C4" w:themeColor="accent1"/>
              <w:sz w:val="28"/>
              <w:szCs w:val="28"/>
            </w:rPr>
            <w:t>[Naam van auteur]</w:t>
          </w:r>
        </w:p>
      </w:docPartBody>
    </w:docPart>
    <w:docPart>
      <w:docPartPr>
        <w:name w:val="EC78B1C0485942BC9BB09364E44FAE5E"/>
        <w:category>
          <w:name w:val="Algemeen"/>
          <w:gallery w:val="placeholder"/>
        </w:category>
        <w:types>
          <w:type w:val="bbPlcHdr"/>
        </w:types>
        <w:behaviors>
          <w:behavior w:val="content"/>
        </w:behaviors>
        <w:guid w:val="{AA308299-AC6D-475D-BAA0-B73B78170C1E}"/>
      </w:docPartPr>
      <w:docPartBody>
        <w:p w:rsidR="00377F61" w:rsidRDefault="00EF2E03" w:rsidP="00EF2E03">
          <w:pPr>
            <w:pStyle w:val="EC78B1C0485942BC9BB09364E44FAE5E"/>
          </w:pPr>
          <w:r>
            <w:rPr>
              <w:color w:val="4472C4" w:themeColor="accent1"/>
              <w:sz w:val="28"/>
              <w:szCs w:val="28"/>
            </w:rPr>
            <w:t>[Datum]</w:t>
          </w:r>
        </w:p>
      </w:docPartBody>
    </w:docPart>
    <w:docPart>
      <w:docPartPr>
        <w:name w:val="500B37F3475C428DBAB80EC054CBEE6A"/>
        <w:category>
          <w:name w:val="Algemeen"/>
          <w:gallery w:val="placeholder"/>
        </w:category>
        <w:types>
          <w:type w:val="bbPlcHdr"/>
        </w:types>
        <w:behaviors>
          <w:behavior w:val="content"/>
        </w:behaviors>
        <w:guid w:val="{9892FF1C-2246-4344-8CDA-EDB15BD2C7B6}"/>
      </w:docPartPr>
      <w:docPartBody>
        <w:p w:rsidR="00377F61" w:rsidRDefault="00EF2E03" w:rsidP="00EF2E03">
          <w:pPr>
            <w:pStyle w:val="500B37F3475C428DBAB80EC054CBEE6A"/>
          </w:pPr>
          <w:r>
            <w:rPr>
              <w:color w:val="2F5496" w:themeColor="accent1" w:themeShade="BF"/>
              <w:sz w:val="24"/>
              <w:szCs w:val="24"/>
            </w:rPr>
            <w:t>[Bedrijfsnaam]</w:t>
          </w:r>
        </w:p>
      </w:docPartBody>
    </w:docPart>
    <w:docPart>
      <w:docPartPr>
        <w:name w:val="4840800F529B4D03ACD299F86D632299"/>
        <w:category>
          <w:name w:val="Algemeen"/>
          <w:gallery w:val="placeholder"/>
        </w:category>
        <w:types>
          <w:type w:val="bbPlcHdr"/>
        </w:types>
        <w:behaviors>
          <w:behavior w:val="content"/>
        </w:behaviors>
        <w:guid w:val="{F390994A-D43A-49E4-80CD-9A9827F2E2AB}"/>
      </w:docPartPr>
      <w:docPartBody>
        <w:p w:rsidR="00377F61" w:rsidRDefault="00EF2E03" w:rsidP="00EF2E03">
          <w:pPr>
            <w:pStyle w:val="4840800F529B4D03ACD299F86D632299"/>
          </w:pPr>
          <w:r>
            <w:rPr>
              <w:rFonts w:asciiTheme="majorHAnsi" w:eastAsiaTheme="majorEastAsia" w:hAnsiTheme="majorHAnsi" w:cstheme="majorBidi"/>
              <w:color w:val="4472C4" w:themeColor="accent1"/>
              <w:sz w:val="88"/>
              <w:szCs w:val="88"/>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6A"/>
    <w:rsid w:val="00084FFD"/>
    <w:rsid w:val="00094A31"/>
    <w:rsid w:val="000B30DD"/>
    <w:rsid w:val="000E60C6"/>
    <w:rsid w:val="001059AA"/>
    <w:rsid w:val="001E608C"/>
    <w:rsid w:val="001F792F"/>
    <w:rsid w:val="00377F61"/>
    <w:rsid w:val="003A16ED"/>
    <w:rsid w:val="004479BF"/>
    <w:rsid w:val="004F3737"/>
    <w:rsid w:val="00591A3D"/>
    <w:rsid w:val="005D00FB"/>
    <w:rsid w:val="00607E17"/>
    <w:rsid w:val="006E09EF"/>
    <w:rsid w:val="00735FE5"/>
    <w:rsid w:val="00777C69"/>
    <w:rsid w:val="008E6BFB"/>
    <w:rsid w:val="009D4426"/>
    <w:rsid w:val="00A019FE"/>
    <w:rsid w:val="00A504C5"/>
    <w:rsid w:val="00C20AA7"/>
    <w:rsid w:val="00C61839"/>
    <w:rsid w:val="00C657EE"/>
    <w:rsid w:val="00CC045A"/>
    <w:rsid w:val="00D0563B"/>
    <w:rsid w:val="00D81174"/>
    <w:rsid w:val="00D8164A"/>
    <w:rsid w:val="00E102F2"/>
    <w:rsid w:val="00EC67BA"/>
    <w:rsid w:val="00EF2E03"/>
    <w:rsid w:val="00FB7342"/>
    <w:rsid w:val="00FE12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0277FB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927554BAB5445F0B166CFA1504A4A18">
    <w:name w:val="8927554BAB5445F0B166CFA1504A4A18"/>
    <w:rsid w:val="00EF2E03"/>
  </w:style>
  <w:style w:type="paragraph" w:customStyle="1" w:styleId="EC78B1C0485942BC9BB09364E44FAE5E">
    <w:name w:val="EC78B1C0485942BC9BB09364E44FAE5E"/>
    <w:rsid w:val="00EF2E03"/>
  </w:style>
  <w:style w:type="paragraph" w:customStyle="1" w:styleId="500B37F3475C428DBAB80EC054CBEE6A">
    <w:name w:val="500B37F3475C428DBAB80EC054CBEE6A"/>
    <w:rsid w:val="00EF2E03"/>
  </w:style>
  <w:style w:type="paragraph" w:customStyle="1" w:styleId="4840800F529B4D03ACD299F86D632299">
    <w:name w:val="4840800F529B4D03ACD299F86D632299"/>
    <w:rsid w:val="00EF2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5T11:37:26.890"/>
    </inkml:context>
    <inkml:brush xml:id="br0">
      <inkml:brushProperty name="width" value="0.05" units="cm"/>
      <inkml:brushProperty name="height" value="0.05" units="cm"/>
      <inkml:brushProperty name="color" value="#4286ED"/>
    </inkml:brush>
  </inkml:definitions>
  <inkml:trace contextRef="#ctx0" brushRef="#br0">1 0 24575,'0'0'-8191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1D1D05407C57468286BC02B1AF5AE1" ma:contentTypeVersion="9" ma:contentTypeDescription="Create a new document." ma:contentTypeScope="" ma:versionID="61688e5d89ff3698f8c77d0819a01ac6">
  <xsd:schema xmlns:xsd="http://www.w3.org/2001/XMLSchema" xmlns:xs="http://www.w3.org/2001/XMLSchema" xmlns:p="http://schemas.microsoft.com/office/2006/metadata/properties" xmlns:ns2="4cd3ae5a-5dc4-4a88-b81c-a6e4afd0f331" xmlns:ns3="dd986d5e-3a33-4a4a-96ec-1d74cbf190e4" targetNamespace="http://schemas.microsoft.com/office/2006/metadata/properties" ma:root="true" ma:fieldsID="a5ec86ad8a5b8ce2c4aba38915cafdb1" ns2:_="" ns3:_="">
    <xsd:import namespace="4cd3ae5a-5dc4-4a88-b81c-a6e4afd0f331"/>
    <xsd:import namespace="dd986d5e-3a33-4a4a-96ec-1d74cbf190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ae5a-5dc4-4a88-b81c-a6e4afd0f3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6d5e-3a33-4a4a-96ec-1d74cbf190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23b583-fc58-4aef-a739-6987dbfb335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d986d5e-3a33-4a4a-96ec-1d74cbf190e4">
      <Terms xmlns="http://schemas.microsoft.com/office/infopath/2007/PartnerControls"/>
    </lcf76f155ced4ddcb4097134ff3c332f>
    <SharedWithUsers xmlns="4cd3ae5a-5dc4-4a88-b81c-a6e4afd0f331">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90FFF-C725-4790-B3C1-94ABA2B7B57D}">
  <ds:schemaRefs>
    <ds:schemaRef ds:uri="http://schemas.microsoft.com/sharepoint/v3/contenttype/forms"/>
  </ds:schemaRefs>
</ds:datastoreItem>
</file>

<file path=customXml/itemProps3.xml><?xml version="1.0" encoding="utf-8"?>
<ds:datastoreItem xmlns:ds="http://schemas.openxmlformats.org/officeDocument/2006/customXml" ds:itemID="{9D27C90A-923A-4D60-9B32-C5B456A676C4}">
  <ds:schemaRefs>
    <ds:schemaRef ds:uri="http://schemas.openxmlformats.org/officeDocument/2006/bibliography"/>
  </ds:schemaRefs>
</ds:datastoreItem>
</file>

<file path=customXml/itemProps4.xml><?xml version="1.0" encoding="utf-8"?>
<ds:datastoreItem xmlns:ds="http://schemas.openxmlformats.org/officeDocument/2006/customXml" ds:itemID="{59605B2A-40A9-4438-94DD-9E4BDBA1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3ae5a-5dc4-4a88-b81c-a6e4afd0f331"/>
    <ds:schemaRef ds:uri="dd986d5e-3a33-4a4a-96ec-1d74cbf1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292FE5-CAB0-4912-A56A-B6D21637AD6D}">
  <ds:schemaRefs>
    <ds:schemaRef ds:uri="http://schemas.microsoft.com/office/2006/metadata/properties"/>
    <ds:schemaRef ds:uri="http://schemas.microsoft.com/office/infopath/2007/PartnerControls"/>
    <ds:schemaRef ds:uri="dd986d5e-3a33-4a4a-96ec-1d74cbf190e4"/>
    <ds:schemaRef ds:uri="4cd3ae5a-5dc4-4a88-b81c-a6e4afd0f3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14048</Words>
  <Characters>77270</Characters>
  <Application>Microsoft Office Word</Application>
  <DocSecurity>0</DocSecurity>
  <Lines>643</Lines>
  <Paragraphs>182</Paragraphs>
  <ScaleCrop>false</ScaleCrop>
  <Company>DCC-PO - Digital Competence Center voor Praktijkgericht Onderzoek</Company>
  <LinksUpToDate>false</LinksUpToDate>
  <CharactersWithSpaces>91136</CharactersWithSpaces>
  <SharedDoc>false</SharedDoc>
  <HLinks>
    <vt:vector size="384" baseType="variant">
      <vt:variant>
        <vt:i4>5242919</vt:i4>
      </vt:variant>
      <vt:variant>
        <vt:i4>255</vt:i4>
      </vt:variant>
      <vt:variant>
        <vt:i4>0</vt:i4>
      </vt:variant>
      <vt:variant>
        <vt:i4>5</vt:i4>
      </vt:variant>
      <vt:variant>
        <vt:lpwstr>mailto:l.vuijk@hr.nl</vt:lpwstr>
      </vt:variant>
      <vt:variant>
        <vt:lpwstr/>
      </vt:variant>
      <vt:variant>
        <vt:i4>7995459</vt:i4>
      </vt:variant>
      <vt:variant>
        <vt:i4>252</vt:i4>
      </vt:variant>
      <vt:variant>
        <vt:i4>0</vt:i4>
      </vt:variant>
      <vt:variant>
        <vt:i4>5</vt:i4>
      </vt:variant>
      <vt:variant>
        <vt:lpwstr>mailto:gdijkstra@che.nl</vt:lpwstr>
      </vt:variant>
      <vt:variant>
        <vt:lpwstr/>
      </vt:variant>
      <vt:variant>
        <vt:i4>7798797</vt:i4>
      </vt:variant>
      <vt:variant>
        <vt:i4>249</vt:i4>
      </vt:variant>
      <vt:variant>
        <vt:i4>0</vt:i4>
      </vt:variant>
      <vt:variant>
        <vt:i4>5</vt:i4>
      </vt:variant>
      <vt:variant>
        <vt:lpwstr>mailto:tineke.vandermeer@hu.nl</vt:lpwstr>
      </vt:variant>
      <vt:variant>
        <vt:lpwstr/>
      </vt:variant>
      <vt:variant>
        <vt:i4>4522037</vt:i4>
      </vt:variant>
      <vt:variant>
        <vt:i4>246</vt:i4>
      </vt:variant>
      <vt:variant>
        <vt:i4>0</vt:i4>
      </vt:variant>
      <vt:variant>
        <vt:i4>5</vt:i4>
      </vt:variant>
      <vt:variant>
        <vt:lpwstr>mailto:Meeuwis.J@buas.nl</vt:lpwstr>
      </vt:variant>
      <vt:variant>
        <vt:lpwstr/>
      </vt:variant>
      <vt:variant>
        <vt:i4>8060947</vt:i4>
      </vt:variant>
      <vt:variant>
        <vt:i4>243</vt:i4>
      </vt:variant>
      <vt:variant>
        <vt:i4>0</vt:i4>
      </vt:variant>
      <vt:variant>
        <vt:i4>5</vt:i4>
      </vt:variant>
      <vt:variant>
        <vt:lpwstr>mailto:marsha.bokhorst@zuyd.nl</vt:lpwstr>
      </vt:variant>
      <vt:variant>
        <vt:lpwstr/>
      </vt:variant>
      <vt:variant>
        <vt:i4>1769568</vt:i4>
      </vt:variant>
      <vt:variant>
        <vt:i4>240</vt:i4>
      </vt:variant>
      <vt:variant>
        <vt:i4>0</vt:i4>
      </vt:variant>
      <vt:variant>
        <vt:i4>5</vt:i4>
      </vt:variant>
      <vt:variant>
        <vt:lpwstr>mailto:klerkx.j@hsleiden.nl</vt:lpwstr>
      </vt:variant>
      <vt:variant>
        <vt:lpwstr/>
      </vt:variant>
      <vt:variant>
        <vt:i4>393314</vt:i4>
      </vt:variant>
      <vt:variant>
        <vt:i4>237</vt:i4>
      </vt:variant>
      <vt:variant>
        <vt:i4>0</vt:i4>
      </vt:variant>
      <vt:variant>
        <vt:i4>5</vt:i4>
      </vt:variant>
      <vt:variant>
        <vt:lpwstr>mailto:S.Rademaker@hhs.nl</vt:lpwstr>
      </vt:variant>
      <vt:variant>
        <vt:lpwstr/>
      </vt:variant>
      <vt:variant>
        <vt:i4>5701667</vt:i4>
      </vt:variant>
      <vt:variant>
        <vt:i4>234</vt:i4>
      </vt:variant>
      <vt:variant>
        <vt:i4>0</vt:i4>
      </vt:variant>
      <vt:variant>
        <vt:i4>5</vt:i4>
      </vt:variant>
      <vt:variant>
        <vt:lpwstr>mailto:r.mattiszik@saxion.nl</vt:lpwstr>
      </vt:variant>
      <vt:variant>
        <vt:lpwstr/>
      </vt:variant>
      <vt:variant>
        <vt:i4>8257555</vt:i4>
      </vt:variant>
      <vt:variant>
        <vt:i4>231</vt:i4>
      </vt:variant>
      <vt:variant>
        <vt:i4>0</vt:i4>
      </vt:variant>
      <vt:variant>
        <vt:i4>5</vt:i4>
      </vt:variant>
      <vt:variant>
        <vt:lpwstr>mailto:c.w.katoen-pippel@hr.nl</vt:lpwstr>
      </vt:variant>
      <vt:variant>
        <vt:lpwstr/>
      </vt:variant>
      <vt:variant>
        <vt:i4>3080208</vt:i4>
      </vt:variant>
      <vt:variant>
        <vt:i4>228</vt:i4>
      </vt:variant>
      <vt:variant>
        <vt:i4>0</vt:i4>
      </vt:variant>
      <vt:variant>
        <vt:i4>5</vt:i4>
      </vt:variant>
      <vt:variant>
        <vt:lpwstr>mailto:r.plug-haak@avans.nl</vt:lpwstr>
      </vt:variant>
      <vt:variant>
        <vt:lpwstr/>
      </vt:variant>
      <vt:variant>
        <vt:i4>5701667</vt:i4>
      </vt:variant>
      <vt:variant>
        <vt:i4>225</vt:i4>
      </vt:variant>
      <vt:variant>
        <vt:i4>0</vt:i4>
      </vt:variant>
      <vt:variant>
        <vt:i4>5</vt:i4>
      </vt:variant>
      <vt:variant>
        <vt:lpwstr>mailto:r.mattiszik@saxion.nl</vt:lpwstr>
      </vt:variant>
      <vt:variant>
        <vt:lpwstr/>
      </vt:variant>
      <vt:variant>
        <vt:i4>8257555</vt:i4>
      </vt:variant>
      <vt:variant>
        <vt:i4>222</vt:i4>
      </vt:variant>
      <vt:variant>
        <vt:i4>0</vt:i4>
      </vt:variant>
      <vt:variant>
        <vt:i4>5</vt:i4>
      </vt:variant>
      <vt:variant>
        <vt:lpwstr>mailto:c.w.katoen-pippel@hr.nl</vt:lpwstr>
      </vt:variant>
      <vt:variant>
        <vt:lpwstr/>
      </vt:variant>
      <vt:variant>
        <vt:i4>2555919</vt:i4>
      </vt:variant>
      <vt:variant>
        <vt:i4>219</vt:i4>
      </vt:variant>
      <vt:variant>
        <vt:i4>0</vt:i4>
      </vt:variant>
      <vt:variant>
        <vt:i4>5</vt:i4>
      </vt:variant>
      <vt:variant>
        <vt:lpwstr>mailto:EMD.Eisen-Tijssen@windesheim.nl</vt:lpwstr>
      </vt:variant>
      <vt:variant>
        <vt:lpwstr/>
      </vt:variant>
      <vt:variant>
        <vt:i4>1966138</vt:i4>
      </vt:variant>
      <vt:variant>
        <vt:i4>212</vt:i4>
      </vt:variant>
      <vt:variant>
        <vt:i4>0</vt:i4>
      </vt:variant>
      <vt:variant>
        <vt:i4>5</vt:i4>
      </vt:variant>
      <vt:variant>
        <vt:lpwstr/>
      </vt:variant>
      <vt:variant>
        <vt:lpwstr>_Toc105679964</vt:lpwstr>
      </vt:variant>
      <vt:variant>
        <vt:i4>1966138</vt:i4>
      </vt:variant>
      <vt:variant>
        <vt:i4>206</vt:i4>
      </vt:variant>
      <vt:variant>
        <vt:i4>0</vt:i4>
      </vt:variant>
      <vt:variant>
        <vt:i4>5</vt:i4>
      </vt:variant>
      <vt:variant>
        <vt:lpwstr/>
      </vt:variant>
      <vt:variant>
        <vt:lpwstr>_Toc105679963</vt:lpwstr>
      </vt:variant>
      <vt:variant>
        <vt:i4>1966138</vt:i4>
      </vt:variant>
      <vt:variant>
        <vt:i4>200</vt:i4>
      </vt:variant>
      <vt:variant>
        <vt:i4>0</vt:i4>
      </vt:variant>
      <vt:variant>
        <vt:i4>5</vt:i4>
      </vt:variant>
      <vt:variant>
        <vt:lpwstr/>
      </vt:variant>
      <vt:variant>
        <vt:lpwstr>_Toc105679962</vt:lpwstr>
      </vt:variant>
      <vt:variant>
        <vt:i4>1966138</vt:i4>
      </vt:variant>
      <vt:variant>
        <vt:i4>194</vt:i4>
      </vt:variant>
      <vt:variant>
        <vt:i4>0</vt:i4>
      </vt:variant>
      <vt:variant>
        <vt:i4>5</vt:i4>
      </vt:variant>
      <vt:variant>
        <vt:lpwstr/>
      </vt:variant>
      <vt:variant>
        <vt:lpwstr>_Toc105679961</vt:lpwstr>
      </vt:variant>
      <vt:variant>
        <vt:i4>1966138</vt:i4>
      </vt:variant>
      <vt:variant>
        <vt:i4>188</vt:i4>
      </vt:variant>
      <vt:variant>
        <vt:i4>0</vt:i4>
      </vt:variant>
      <vt:variant>
        <vt:i4>5</vt:i4>
      </vt:variant>
      <vt:variant>
        <vt:lpwstr/>
      </vt:variant>
      <vt:variant>
        <vt:lpwstr>_Toc105679960</vt:lpwstr>
      </vt:variant>
      <vt:variant>
        <vt:i4>1900602</vt:i4>
      </vt:variant>
      <vt:variant>
        <vt:i4>182</vt:i4>
      </vt:variant>
      <vt:variant>
        <vt:i4>0</vt:i4>
      </vt:variant>
      <vt:variant>
        <vt:i4>5</vt:i4>
      </vt:variant>
      <vt:variant>
        <vt:lpwstr/>
      </vt:variant>
      <vt:variant>
        <vt:lpwstr>_Toc105679959</vt:lpwstr>
      </vt:variant>
      <vt:variant>
        <vt:i4>1900602</vt:i4>
      </vt:variant>
      <vt:variant>
        <vt:i4>176</vt:i4>
      </vt:variant>
      <vt:variant>
        <vt:i4>0</vt:i4>
      </vt:variant>
      <vt:variant>
        <vt:i4>5</vt:i4>
      </vt:variant>
      <vt:variant>
        <vt:lpwstr/>
      </vt:variant>
      <vt:variant>
        <vt:lpwstr>_Toc105679958</vt:lpwstr>
      </vt:variant>
      <vt:variant>
        <vt:i4>1900602</vt:i4>
      </vt:variant>
      <vt:variant>
        <vt:i4>170</vt:i4>
      </vt:variant>
      <vt:variant>
        <vt:i4>0</vt:i4>
      </vt:variant>
      <vt:variant>
        <vt:i4>5</vt:i4>
      </vt:variant>
      <vt:variant>
        <vt:lpwstr/>
      </vt:variant>
      <vt:variant>
        <vt:lpwstr>_Toc105679957</vt:lpwstr>
      </vt:variant>
      <vt:variant>
        <vt:i4>1900602</vt:i4>
      </vt:variant>
      <vt:variant>
        <vt:i4>164</vt:i4>
      </vt:variant>
      <vt:variant>
        <vt:i4>0</vt:i4>
      </vt:variant>
      <vt:variant>
        <vt:i4>5</vt:i4>
      </vt:variant>
      <vt:variant>
        <vt:lpwstr/>
      </vt:variant>
      <vt:variant>
        <vt:lpwstr>_Toc105679956</vt:lpwstr>
      </vt:variant>
      <vt:variant>
        <vt:i4>1900602</vt:i4>
      </vt:variant>
      <vt:variant>
        <vt:i4>158</vt:i4>
      </vt:variant>
      <vt:variant>
        <vt:i4>0</vt:i4>
      </vt:variant>
      <vt:variant>
        <vt:i4>5</vt:i4>
      </vt:variant>
      <vt:variant>
        <vt:lpwstr/>
      </vt:variant>
      <vt:variant>
        <vt:lpwstr>_Toc105679955</vt:lpwstr>
      </vt:variant>
      <vt:variant>
        <vt:i4>1900602</vt:i4>
      </vt:variant>
      <vt:variant>
        <vt:i4>152</vt:i4>
      </vt:variant>
      <vt:variant>
        <vt:i4>0</vt:i4>
      </vt:variant>
      <vt:variant>
        <vt:i4>5</vt:i4>
      </vt:variant>
      <vt:variant>
        <vt:lpwstr/>
      </vt:variant>
      <vt:variant>
        <vt:lpwstr>_Toc105679954</vt:lpwstr>
      </vt:variant>
      <vt:variant>
        <vt:i4>1900602</vt:i4>
      </vt:variant>
      <vt:variant>
        <vt:i4>146</vt:i4>
      </vt:variant>
      <vt:variant>
        <vt:i4>0</vt:i4>
      </vt:variant>
      <vt:variant>
        <vt:i4>5</vt:i4>
      </vt:variant>
      <vt:variant>
        <vt:lpwstr/>
      </vt:variant>
      <vt:variant>
        <vt:lpwstr>_Toc105679953</vt:lpwstr>
      </vt:variant>
      <vt:variant>
        <vt:i4>1900602</vt:i4>
      </vt:variant>
      <vt:variant>
        <vt:i4>140</vt:i4>
      </vt:variant>
      <vt:variant>
        <vt:i4>0</vt:i4>
      </vt:variant>
      <vt:variant>
        <vt:i4>5</vt:i4>
      </vt:variant>
      <vt:variant>
        <vt:lpwstr/>
      </vt:variant>
      <vt:variant>
        <vt:lpwstr>_Toc105679952</vt:lpwstr>
      </vt:variant>
      <vt:variant>
        <vt:i4>1900602</vt:i4>
      </vt:variant>
      <vt:variant>
        <vt:i4>134</vt:i4>
      </vt:variant>
      <vt:variant>
        <vt:i4>0</vt:i4>
      </vt:variant>
      <vt:variant>
        <vt:i4>5</vt:i4>
      </vt:variant>
      <vt:variant>
        <vt:lpwstr/>
      </vt:variant>
      <vt:variant>
        <vt:lpwstr>_Toc105679951</vt:lpwstr>
      </vt:variant>
      <vt:variant>
        <vt:i4>1900602</vt:i4>
      </vt:variant>
      <vt:variant>
        <vt:i4>128</vt:i4>
      </vt:variant>
      <vt:variant>
        <vt:i4>0</vt:i4>
      </vt:variant>
      <vt:variant>
        <vt:i4>5</vt:i4>
      </vt:variant>
      <vt:variant>
        <vt:lpwstr/>
      </vt:variant>
      <vt:variant>
        <vt:lpwstr>_Toc105679950</vt:lpwstr>
      </vt:variant>
      <vt:variant>
        <vt:i4>1835066</vt:i4>
      </vt:variant>
      <vt:variant>
        <vt:i4>122</vt:i4>
      </vt:variant>
      <vt:variant>
        <vt:i4>0</vt:i4>
      </vt:variant>
      <vt:variant>
        <vt:i4>5</vt:i4>
      </vt:variant>
      <vt:variant>
        <vt:lpwstr/>
      </vt:variant>
      <vt:variant>
        <vt:lpwstr>_Toc105679949</vt:lpwstr>
      </vt:variant>
      <vt:variant>
        <vt:i4>1835066</vt:i4>
      </vt:variant>
      <vt:variant>
        <vt:i4>116</vt:i4>
      </vt:variant>
      <vt:variant>
        <vt:i4>0</vt:i4>
      </vt:variant>
      <vt:variant>
        <vt:i4>5</vt:i4>
      </vt:variant>
      <vt:variant>
        <vt:lpwstr/>
      </vt:variant>
      <vt:variant>
        <vt:lpwstr>_Toc105679948</vt:lpwstr>
      </vt:variant>
      <vt:variant>
        <vt:i4>1835066</vt:i4>
      </vt:variant>
      <vt:variant>
        <vt:i4>110</vt:i4>
      </vt:variant>
      <vt:variant>
        <vt:i4>0</vt:i4>
      </vt:variant>
      <vt:variant>
        <vt:i4>5</vt:i4>
      </vt:variant>
      <vt:variant>
        <vt:lpwstr/>
      </vt:variant>
      <vt:variant>
        <vt:lpwstr>_Toc105679947</vt:lpwstr>
      </vt:variant>
      <vt:variant>
        <vt:i4>1835066</vt:i4>
      </vt:variant>
      <vt:variant>
        <vt:i4>104</vt:i4>
      </vt:variant>
      <vt:variant>
        <vt:i4>0</vt:i4>
      </vt:variant>
      <vt:variant>
        <vt:i4>5</vt:i4>
      </vt:variant>
      <vt:variant>
        <vt:lpwstr/>
      </vt:variant>
      <vt:variant>
        <vt:lpwstr>_Toc105679946</vt:lpwstr>
      </vt:variant>
      <vt:variant>
        <vt:i4>1835066</vt:i4>
      </vt:variant>
      <vt:variant>
        <vt:i4>98</vt:i4>
      </vt:variant>
      <vt:variant>
        <vt:i4>0</vt:i4>
      </vt:variant>
      <vt:variant>
        <vt:i4>5</vt:i4>
      </vt:variant>
      <vt:variant>
        <vt:lpwstr/>
      </vt:variant>
      <vt:variant>
        <vt:lpwstr>_Toc105679945</vt:lpwstr>
      </vt:variant>
      <vt:variant>
        <vt:i4>1835066</vt:i4>
      </vt:variant>
      <vt:variant>
        <vt:i4>92</vt:i4>
      </vt:variant>
      <vt:variant>
        <vt:i4>0</vt:i4>
      </vt:variant>
      <vt:variant>
        <vt:i4>5</vt:i4>
      </vt:variant>
      <vt:variant>
        <vt:lpwstr/>
      </vt:variant>
      <vt:variant>
        <vt:lpwstr>_Toc105679944</vt:lpwstr>
      </vt:variant>
      <vt:variant>
        <vt:i4>1835066</vt:i4>
      </vt:variant>
      <vt:variant>
        <vt:i4>86</vt:i4>
      </vt:variant>
      <vt:variant>
        <vt:i4>0</vt:i4>
      </vt:variant>
      <vt:variant>
        <vt:i4>5</vt:i4>
      </vt:variant>
      <vt:variant>
        <vt:lpwstr/>
      </vt:variant>
      <vt:variant>
        <vt:lpwstr>_Toc105679943</vt:lpwstr>
      </vt:variant>
      <vt:variant>
        <vt:i4>1835066</vt:i4>
      </vt:variant>
      <vt:variant>
        <vt:i4>80</vt:i4>
      </vt:variant>
      <vt:variant>
        <vt:i4>0</vt:i4>
      </vt:variant>
      <vt:variant>
        <vt:i4>5</vt:i4>
      </vt:variant>
      <vt:variant>
        <vt:lpwstr/>
      </vt:variant>
      <vt:variant>
        <vt:lpwstr>_Toc105679942</vt:lpwstr>
      </vt:variant>
      <vt:variant>
        <vt:i4>1835066</vt:i4>
      </vt:variant>
      <vt:variant>
        <vt:i4>74</vt:i4>
      </vt:variant>
      <vt:variant>
        <vt:i4>0</vt:i4>
      </vt:variant>
      <vt:variant>
        <vt:i4>5</vt:i4>
      </vt:variant>
      <vt:variant>
        <vt:lpwstr/>
      </vt:variant>
      <vt:variant>
        <vt:lpwstr>_Toc105679941</vt:lpwstr>
      </vt:variant>
      <vt:variant>
        <vt:i4>1835066</vt:i4>
      </vt:variant>
      <vt:variant>
        <vt:i4>68</vt:i4>
      </vt:variant>
      <vt:variant>
        <vt:i4>0</vt:i4>
      </vt:variant>
      <vt:variant>
        <vt:i4>5</vt:i4>
      </vt:variant>
      <vt:variant>
        <vt:lpwstr/>
      </vt:variant>
      <vt:variant>
        <vt:lpwstr>_Toc105679940</vt:lpwstr>
      </vt:variant>
      <vt:variant>
        <vt:i4>1769530</vt:i4>
      </vt:variant>
      <vt:variant>
        <vt:i4>62</vt:i4>
      </vt:variant>
      <vt:variant>
        <vt:i4>0</vt:i4>
      </vt:variant>
      <vt:variant>
        <vt:i4>5</vt:i4>
      </vt:variant>
      <vt:variant>
        <vt:lpwstr/>
      </vt:variant>
      <vt:variant>
        <vt:lpwstr>_Toc105679939</vt:lpwstr>
      </vt:variant>
      <vt:variant>
        <vt:i4>1769530</vt:i4>
      </vt:variant>
      <vt:variant>
        <vt:i4>56</vt:i4>
      </vt:variant>
      <vt:variant>
        <vt:i4>0</vt:i4>
      </vt:variant>
      <vt:variant>
        <vt:i4>5</vt:i4>
      </vt:variant>
      <vt:variant>
        <vt:lpwstr/>
      </vt:variant>
      <vt:variant>
        <vt:lpwstr>_Toc105679938</vt:lpwstr>
      </vt:variant>
      <vt:variant>
        <vt:i4>1769530</vt:i4>
      </vt:variant>
      <vt:variant>
        <vt:i4>50</vt:i4>
      </vt:variant>
      <vt:variant>
        <vt:i4>0</vt:i4>
      </vt:variant>
      <vt:variant>
        <vt:i4>5</vt:i4>
      </vt:variant>
      <vt:variant>
        <vt:lpwstr/>
      </vt:variant>
      <vt:variant>
        <vt:lpwstr>_Toc105679937</vt:lpwstr>
      </vt:variant>
      <vt:variant>
        <vt:i4>1769530</vt:i4>
      </vt:variant>
      <vt:variant>
        <vt:i4>44</vt:i4>
      </vt:variant>
      <vt:variant>
        <vt:i4>0</vt:i4>
      </vt:variant>
      <vt:variant>
        <vt:i4>5</vt:i4>
      </vt:variant>
      <vt:variant>
        <vt:lpwstr/>
      </vt:variant>
      <vt:variant>
        <vt:lpwstr>_Toc105679936</vt:lpwstr>
      </vt:variant>
      <vt:variant>
        <vt:i4>1769530</vt:i4>
      </vt:variant>
      <vt:variant>
        <vt:i4>38</vt:i4>
      </vt:variant>
      <vt:variant>
        <vt:i4>0</vt:i4>
      </vt:variant>
      <vt:variant>
        <vt:i4>5</vt:i4>
      </vt:variant>
      <vt:variant>
        <vt:lpwstr/>
      </vt:variant>
      <vt:variant>
        <vt:lpwstr>_Toc105679935</vt:lpwstr>
      </vt:variant>
      <vt:variant>
        <vt:i4>1769530</vt:i4>
      </vt:variant>
      <vt:variant>
        <vt:i4>32</vt:i4>
      </vt:variant>
      <vt:variant>
        <vt:i4>0</vt:i4>
      </vt:variant>
      <vt:variant>
        <vt:i4>5</vt:i4>
      </vt:variant>
      <vt:variant>
        <vt:lpwstr/>
      </vt:variant>
      <vt:variant>
        <vt:lpwstr>_Toc105679934</vt:lpwstr>
      </vt:variant>
      <vt:variant>
        <vt:i4>1769530</vt:i4>
      </vt:variant>
      <vt:variant>
        <vt:i4>26</vt:i4>
      </vt:variant>
      <vt:variant>
        <vt:i4>0</vt:i4>
      </vt:variant>
      <vt:variant>
        <vt:i4>5</vt:i4>
      </vt:variant>
      <vt:variant>
        <vt:lpwstr/>
      </vt:variant>
      <vt:variant>
        <vt:lpwstr>_Toc105679933</vt:lpwstr>
      </vt:variant>
      <vt:variant>
        <vt:i4>1769530</vt:i4>
      </vt:variant>
      <vt:variant>
        <vt:i4>20</vt:i4>
      </vt:variant>
      <vt:variant>
        <vt:i4>0</vt:i4>
      </vt:variant>
      <vt:variant>
        <vt:i4>5</vt:i4>
      </vt:variant>
      <vt:variant>
        <vt:lpwstr/>
      </vt:variant>
      <vt:variant>
        <vt:lpwstr>_Toc105679932</vt:lpwstr>
      </vt:variant>
      <vt:variant>
        <vt:i4>1769530</vt:i4>
      </vt:variant>
      <vt:variant>
        <vt:i4>14</vt:i4>
      </vt:variant>
      <vt:variant>
        <vt:i4>0</vt:i4>
      </vt:variant>
      <vt:variant>
        <vt:i4>5</vt:i4>
      </vt:variant>
      <vt:variant>
        <vt:lpwstr/>
      </vt:variant>
      <vt:variant>
        <vt:lpwstr>_Toc105679931</vt:lpwstr>
      </vt:variant>
      <vt:variant>
        <vt:i4>1769530</vt:i4>
      </vt:variant>
      <vt:variant>
        <vt:i4>8</vt:i4>
      </vt:variant>
      <vt:variant>
        <vt:i4>0</vt:i4>
      </vt:variant>
      <vt:variant>
        <vt:i4>5</vt:i4>
      </vt:variant>
      <vt:variant>
        <vt:lpwstr/>
      </vt:variant>
      <vt:variant>
        <vt:lpwstr>_Toc105679930</vt:lpwstr>
      </vt:variant>
      <vt:variant>
        <vt:i4>393314</vt:i4>
      </vt:variant>
      <vt:variant>
        <vt:i4>3</vt:i4>
      </vt:variant>
      <vt:variant>
        <vt:i4>0</vt:i4>
      </vt:variant>
      <vt:variant>
        <vt:i4>5</vt:i4>
      </vt:variant>
      <vt:variant>
        <vt:lpwstr>mailto:S.Rademaker@hhs.nl</vt:lpwstr>
      </vt:variant>
      <vt:variant>
        <vt:lpwstr/>
      </vt:variant>
      <vt:variant>
        <vt:i4>1769568</vt:i4>
      </vt:variant>
      <vt:variant>
        <vt:i4>0</vt:i4>
      </vt:variant>
      <vt:variant>
        <vt:i4>0</vt:i4>
      </vt:variant>
      <vt:variant>
        <vt:i4>5</vt:i4>
      </vt:variant>
      <vt:variant>
        <vt:lpwstr>mailto:klerkx.j@hsleiden.nl</vt:lpwstr>
      </vt:variant>
      <vt:variant>
        <vt:lpwstr/>
      </vt:variant>
      <vt:variant>
        <vt:i4>7012448</vt:i4>
      </vt:variant>
      <vt:variant>
        <vt:i4>39</vt:i4>
      </vt:variant>
      <vt:variant>
        <vt:i4>0</vt:i4>
      </vt:variant>
      <vt:variant>
        <vt:i4>5</vt:i4>
      </vt:variant>
      <vt:variant>
        <vt:lpwstr>https://eur03.safelinks.protection.outlook.com/?url=https%3A%2F%2Fwww.nature.com%2Farticles%2Fd41586-020-00505-7&amp;data=04%7C01%7CS.Rademaker%40hhs.nl%7C574f1a6c06f14c8bc83408da0b238dfb%7Ca2586b9bf8674b3c93635b435c5dbc45%7C0%7C1%7C637834544597400798%7CUnknown%7CTWFpbGZsb3d8eyJWIjoiMC4wLjAwMDAiLCJQIjoiV2luMzIiLCJBTiI6Ik1haWwiLCJXVCI6Mn0%3D%7C3000&amp;sdata=Xe6kO1SULQwFo3VnsdfdUNf7TBCwMUsXA6K6thLmouw%3D&amp;reserved=0</vt:lpwstr>
      </vt:variant>
      <vt:variant>
        <vt:lpwstr/>
      </vt:variant>
      <vt:variant>
        <vt:i4>71</vt:i4>
      </vt:variant>
      <vt:variant>
        <vt:i4>36</vt:i4>
      </vt:variant>
      <vt:variant>
        <vt:i4>0</vt:i4>
      </vt:variant>
      <vt:variant>
        <vt:i4>5</vt:i4>
      </vt:variant>
      <vt:variant>
        <vt:lpwstr>https://researchdata.nl/diensten/avg-4-data-support/</vt:lpwstr>
      </vt:variant>
      <vt:variant>
        <vt:lpwstr/>
      </vt:variant>
      <vt:variant>
        <vt:i4>5373979</vt:i4>
      </vt:variant>
      <vt:variant>
        <vt:i4>33</vt:i4>
      </vt:variant>
      <vt:variant>
        <vt:i4>0</vt:i4>
      </vt:variant>
      <vt:variant>
        <vt:i4>5</vt:i4>
      </vt:variant>
      <vt:variant>
        <vt:lpwstr>https://www.rd-alliance.org/group/libraries-research-data-ig/outcomes/23-things-libraries-research-data-supporting-output</vt:lpwstr>
      </vt:variant>
      <vt:variant>
        <vt:lpwstr/>
      </vt:variant>
      <vt:variant>
        <vt:i4>3866672</vt:i4>
      </vt:variant>
      <vt:variant>
        <vt:i4>30</vt:i4>
      </vt:variant>
      <vt:variant>
        <vt:i4>0</vt:i4>
      </vt:variant>
      <vt:variant>
        <vt:i4>5</vt:i4>
      </vt:variant>
      <vt:variant>
        <vt:lpwstr>https://www.nature.com/articles/d41586-020-00505-7</vt:lpwstr>
      </vt:variant>
      <vt:variant>
        <vt:lpwstr/>
      </vt:variant>
      <vt:variant>
        <vt:i4>1179692</vt:i4>
      </vt:variant>
      <vt:variant>
        <vt:i4>27</vt:i4>
      </vt:variant>
      <vt:variant>
        <vt:i4>0</vt:i4>
      </vt:variant>
      <vt:variant>
        <vt:i4>5</vt:i4>
      </vt:variant>
      <vt:variant>
        <vt:lpwstr>https://www.surf.nl/files/2020-03/landelijk-integraal-onderzoeksondersteuningmodel-hogescholen_0.pdf</vt:lpwstr>
      </vt:variant>
      <vt:variant>
        <vt:lpwstr/>
      </vt:variant>
      <vt:variant>
        <vt:i4>458756</vt:i4>
      </vt:variant>
      <vt:variant>
        <vt:i4>24</vt:i4>
      </vt:variant>
      <vt:variant>
        <vt:i4>0</vt:i4>
      </vt:variant>
      <vt:variant>
        <vt:i4>5</vt:i4>
      </vt:variant>
      <vt:variant>
        <vt:lpwstr>https://www.surf.nl/versterkingsagenda-praktijkgericht-onderzoek</vt:lpwstr>
      </vt:variant>
      <vt:variant>
        <vt:lpwstr/>
      </vt:variant>
      <vt:variant>
        <vt:i4>1179692</vt:i4>
      </vt:variant>
      <vt:variant>
        <vt:i4>21</vt:i4>
      </vt:variant>
      <vt:variant>
        <vt:i4>0</vt:i4>
      </vt:variant>
      <vt:variant>
        <vt:i4>5</vt:i4>
      </vt:variant>
      <vt:variant>
        <vt:lpwstr>https://www.surf.nl/files/2020-03/landelijk-integraal-onderzoeksondersteuningmodel-hogescholen_0.pdf</vt:lpwstr>
      </vt:variant>
      <vt:variant>
        <vt:lpwstr/>
      </vt:variant>
      <vt:variant>
        <vt:i4>1179692</vt:i4>
      </vt:variant>
      <vt:variant>
        <vt:i4>18</vt:i4>
      </vt:variant>
      <vt:variant>
        <vt:i4>0</vt:i4>
      </vt:variant>
      <vt:variant>
        <vt:i4>5</vt:i4>
      </vt:variant>
      <vt:variant>
        <vt:lpwstr>https://www.surf.nl/files/2020-03/landelijk-integraal-onderzoeksondersteuningmodel-hogescholen_0.pdf</vt:lpwstr>
      </vt:variant>
      <vt:variant>
        <vt:lpwstr/>
      </vt:variant>
      <vt:variant>
        <vt:i4>3473460</vt:i4>
      </vt:variant>
      <vt:variant>
        <vt:i4>15</vt:i4>
      </vt:variant>
      <vt:variant>
        <vt:i4>0</vt:i4>
      </vt:variant>
      <vt:variant>
        <vt:i4>5</vt:i4>
      </vt:variant>
      <vt:variant>
        <vt:lpwstr>https://www.vereniginghogescholen.nl/system/knowledge_base/attachments/files/000/001/266/original/086_056_STRATEGISCHE_ONDERZOEKSAGENDA_2021_WEB.pdf?1637569866</vt:lpwstr>
      </vt:variant>
      <vt:variant>
        <vt:lpwstr/>
      </vt:variant>
      <vt:variant>
        <vt:i4>1376335</vt:i4>
      </vt:variant>
      <vt:variant>
        <vt:i4>12</vt:i4>
      </vt:variant>
      <vt:variant>
        <vt:i4>0</vt:i4>
      </vt:variant>
      <vt:variant>
        <vt:i4>5</vt:i4>
      </vt:variant>
      <vt:variant>
        <vt:lpwstr>https://www.vereniginghogescholen.nl/system/knowledge_base/attachments/files/000/000/959/original/Nederlandse_gedragscode_wetenschappelijke_integriteit_2018_NL.pdf?1536866463</vt:lpwstr>
      </vt:variant>
      <vt:variant>
        <vt:lpwstr/>
      </vt:variant>
      <vt:variant>
        <vt:i4>524377</vt:i4>
      </vt:variant>
      <vt:variant>
        <vt:i4>9</vt:i4>
      </vt:variant>
      <vt:variant>
        <vt:i4>0</vt:i4>
      </vt:variant>
      <vt:variant>
        <vt:i4>5</vt:i4>
      </vt:variant>
      <vt:variant>
        <vt:lpwstr>https://www.go-fair.org/fair-principles/</vt:lpwstr>
      </vt:variant>
      <vt:variant>
        <vt:lpwstr/>
      </vt:variant>
      <vt:variant>
        <vt:i4>3473460</vt:i4>
      </vt:variant>
      <vt:variant>
        <vt:i4>6</vt:i4>
      </vt:variant>
      <vt:variant>
        <vt:i4>0</vt:i4>
      </vt:variant>
      <vt:variant>
        <vt:i4>5</vt:i4>
      </vt:variant>
      <vt:variant>
        <vt:lpwstr>https://www.vereniginghogescholen.nl/system/knowledge_base/attachments/files/000/001/266/original/086_056_STRATEGISCHE_ONDERZOEKSAGENDA_2021_WEB.pdf?1637569866</vt:lpwstr>
      </vt:variant>
      <vt:variant>
        <vt:lpwstr/>
      </vt:variant>
      <vt:variant>
        <vt:i4>6881325</vt:i4>
      </vt:variant>
      <vt:variant>
        <vt:i4>3</vt:i4>
      </vt:variant>
      <vt:variant>
        <vt:i4>0</vt:i4>
      </vt:variant>
      <vt:variant>
        <vt:i4>5</vt:i4>
      </vt:variant>
      <vt:variant>
        <vt:lpwstr>http://www.vereniginghogescholen.nl/system/knowledge_base/attachments/files/000/001/266/original/086_056_STRATEGISCHE_ONDERZOEKSAGENDA_2021_WEB.pdf?1637569866</vt:lpwstr>
      </vt:variant>
      <vt:variant>
        <vt:lpwstr/>
      </vt:variant>
      <vt:variant>
        <vt:i4>3473460</vt:i4>
      </vt:variant>
      <vt:variant>
        <vt:i4>0</vt:i4>
      </vt:variant>
      <vt:variant>
        <vt:i4>0</vt:i4>
      </vt:variant>
      <vt:variant>
        <vt:i4>5</vt:i4>
      </vt:variant>
      <vt:variant>
        <vt:lpwstr>https://www.vereniginghogescholen.nl/system/knowledge_base/attachments/files/000/001/266/original/086_056_STRATEGISCHE_ONDERZOEKSAGENDA_2021_WEB.pdf?1637569866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 voor de Organisatie van Datastewardship voor praktijkgericht onderzoek van hogescholen</dc:title>
  <dc:subject>DCC-PO (Digital Competence Center Praktijkgericht Onderzoek)</dc:subject>
  <dc:creator>Werkpakket 1</dc:creator>
  <cp:keywords/>
  <dc:description/>
  <cp:lastModifiedBy>Leon van Ekeren</cp:lastModifiedBy>
  <cp:revision>62</cp:revision>
  <dcterms:created xsi:type="dcterms:W3CDTF">2022-06-09T10:03:00Z</dcterms:created>
  <dcterms:modified xsi:type="dcterms:W3CDTF">2023-01-12T16:02:00Z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0x010100B51D1D05407C57468286BC02B1AF5AE1</vt:lpwstr>
  </property>
  <property fmtid="{D5CDD505-2E9C-101B-9397-08002B2CF9AE}" pid="3" name="Mendeley Document_1">
    <vt:lpwstr>True</vt:lpwstr>
  </property>
  <property fmtid="{D5CDD505-2E9C-101B-9397-08002B2CF9AE}" pid="4" name="Mendeley Unique User Id_1">
    <vt:lpwstr>350f0e32-38c9-324f-ba6f-571ba1f58326</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oort document">
    <vt:lpwstr>Agenda</vt:lpwstr>
  </property>
</Properties>
</file>